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09118" w14:textId="77777777" w:rsidR="00FC25D3" w:rsidRDefault="00FC25D3" w:rsidP="00EF740D">
      <w:pPr>
        <w:pStyle w:val="Kop1"/>
        <w:jc w:val="both"/>
      </w:pPr>
      <w:r w:rsidRPr="002E0C31">
        <w:t>Integriteitsbeleid voor verenigingen</w:t>
      </w:r>
    </w:p>
    <w:p w14:paraId="6A9B23A6" w14:textId="77777777" w:rsidR="00FC25D3" w:rsidRDefault="00FC25D3" w:rsidP="00EF740D">
      <w:pPr>
        <w:jc w:val="both"/>
      </w:pPr>
    </w:p>
    <w:p w14:paraId="25595B03" w14:textId="77777777" w:rsidR="00FC25D3" w:rsidRPr="00FC25D3" w:rsidRDefault="00FC25D3" w:rsidP="00EF740D">
      <w:pPr>
        <w:jc w:val="both"/>
        <w:rPr>
          <w:b/>
        </w:rPr>
      </w:pPr>
      <w:r w:rsidRPr="00FC25D3">
        <w:rPr>
          <w:b/>
        </w:rPr>
        <w:t>Algemeen</w:t>
      </w:r>
    </w:p>
    <w:p w14:paraId="700559D4" w14:textId="77777777" w:rsidR="00FC25D3" w:rsidRDefault="00FC25D3" w:rsidP="00EF740D">
      <w:pPr>
        <w:jc w:val="both"/>
        <w:rPr>
          <w:bCs/>
        </w:rPr>
      </w:pPr>
      <w:r w:rsidRPr="00FC25D3">
        <w:rPr>
          <w:bCs/>
        </w:rPr>
        <w:t>In het Sportakkoord is vastgelegd dat elke gemeente in overleg met hun verenigingen een ‘ondergrens’ opstelt voor een positieve sportcultuur en het tegengaan van grensoverschrijdend gedrag. Deze ‘ondergrens’ bestaat uit vier basiseisen, waaraan elke vereniging op lokaal niveau zou moeten voldoen. De basiseisen houden in dat je als vereniging:</w:t>
      </w:r>
    </w:p>
    <w:p w14:paraId="6936C22B" w14:textId="77777777" w:rsidR="00EF740D" w:rsidRPr="00FC25D3" w:rsidRDefault="00EF740D" w:rsidP="00EF740D">
      <w:pPr>
        <w:jc w:val="both"/>
        <w:rPr>
          <w:bCs/>
        </w:rPr>
      </w:pPr>
    </w:p>
    <w:p w14:paraId="18540EC2" w14:textId="77777777" w:rsidR="00FC25D3" w:rsidRPr="00FC25D3" w:rsidRDefault="00FC25D3" w:rsidP="00EF740D">
      <w:pPr>
        <w:numPr>
          <w:ilvl w:val="0"/>
          <w:numId w:val="3"/>
        </w:numPr>
        <w:jc w:val="both"/>
        <w:rPr>
          <w:bCs/>
        </w:rPr>
      </w:pPr>
      <w:r w:rsidRPr="00FC25D3">
        <w:rPr>
          <w:bCs/>
        </w:rPr>
        <w:t>Een vertrouwenscontactpersoon hebt aangesteld;</w:t>
      </w:r>
    </w:p>
    <w:p w14:paraId="6BC6DBCD" w14:textId="77777777" w:rsidR="00FC25D3" w:rsidRPr="00FC25D3" w:rsidRDefault="00FC25D3" w:rsidP="00EF740D">
      <w:pPr>
        <w:numPr>
          <w:ilvl w:val="0"/>
          <w:numId w:val="3"/>
        </w:numPr>
        <w:jc w:val="both"/>
        <w:rPr>
          <w:bCs/>
        </w:rPr>
      </w:pPr>
      <w:r w:rsidRPr="00FC25D3">
        <w:rPr>
          <w:bCs/>
        </w:rPr>
        <w:t>Gebruik maakt van de Regeling Gratis VOG;</w:t>
      </w:r>
    </w:p>
    <w:p w14:paraId="46EB3192" w14:textId="77777777" w:rsidR="00FC25D3" w:rsidRPr="00FC25D3" w:rsidRDefault="00FC25D3" w:rsidP="00EF740D">
      <w:pPr>
        <w:numPr>
          <w:ilvl w:val="0"/>
          <w:numId w:val="3"/>
        </w:numPr>
        <w:jc w:val="both"/>
        <w:rPr>
          <w:bCs/>
        </w:rPr>
      </w:pPr>
      <w:r w:rsidRPr="00FC25D3">
        <w:rPr>
          <w:bCs/>
        </w:rPr>
        <w:t>Gedragscodes hebt opgesteld;</w:t>
      </w:r>
    </w:p>
    <w:p w14:paraId="47D98FAC" w14:textId="1367EDD6" w:rsidR="00FC25D3" w:rsidRPr="00FC25D3" w:rsidRDefault="00FC25D3" w:rsidP="00EF740D">
      <w:pPr>
        <w:numPr>
          <w:ilvl w:val="0"/>
          <w:numId w:val="3"/>
        </w:numPr>
        <w:jc w:val="both"/>
        <w:rPr>
          <w:bCs/>
        </w:rPr>
      </w:pPr>
      <w:r w:rsidRPr="00FC25D3">
        <w:rPr>
          <w:bCs/>
        </w:rPr>
        <w:t>Toeziet op bijscholing van gelicenseerde leraren, bv. op het gebied van</w:t>
      </w:r>
      <w:r>
        <w:rPr>
          <w:bCs/>
        </w:rPr>
        <w:t xml:space="preserve"> </w:t>
      </w:r>
      <w:r w:rsidRPr="00FC25D3">
        <w:rPr>
          <w:bCs/>
        </w:rPr>
        <w:t>omgangsvormen, houding en gedrag.</w:t>
      </w:r>
    </w:p>
    <w:p w14:paraId="4763A069" w14:textId="77777777" w:rsidR="00FC25D3" w:rsidRDefault="00FC25D3" w:rsidP="00EF740D">
      <w:pPr>
        <w:jc w:val="both"/>
        <w:rPr>
          <w:b/>
        </w:rPr>
      </w:pPr>
    </w:p>
    <w:p w14:paraId="006986F7" w14:textId="594F0445" w:rsidR="00FC25D3" w:rsidRPr="00FC25D3" w:rsidRDefault="00FC25D3" w:rsidP="00EF740D">
      <w:pPr>
        <w:jc w:val="both"/>
        <w:rPr>
          <w:b/>
        </w:rPr>
      </w:pPr>
      <w:r w:rsidRPr="00FC25D3">
        <w:rPr>
          <w:b/>
        </w:rPr>
        <w:t>Opstellen integriteitsbeleid</w:t>
      </w:r>
    </w:p>
    <w:p w14:paraId="6B6B5E29" w14:textId="77777777" w:rsidR="00FC25D3" w:rsidRPr="00FC25D3" w:rsidRDefault="00FC25D3" w:rsidP="00EF740D">
      <w:pPr>
        <w:jc w:val="both"/>
      </w:pPr>
      <w:r w:rsidRPr="00FC25D3">
        <w:t xml:space="preserve">Om in aanmerking te komen voor de Regeling Gratis VOG moet je als vereniging kunnen laten zien dat je een preventief integriteitsbeleid voert om ongewenst gedrag te voorkomen. Integriteit in de sport gaat over de vraag hoe sport op een eerlijke en rechtvaardige manier beoefend kan worden. Juist het geloof in de positieve effecten van sport, voor de gezondheid, integratie, vorming van sociaal kapitaal en netwerken, maakt het thema relevant. Wie de integriteit van een sport, sporter, sportorganisatie of sportbestuurder schendt, beïnvloedt namelijk het positieve imago van sport. Om verenigingen te helpen met het opstellen van een integriteitsbeleid heeft de KNLTB een slabloon gemaakt wat je als vereniging kunt gebruiken als uitgangspunt. </w:t>
      </w:r>
    </w:p>
    <w:p w14:paraId="2C677D98" w14:textId="77777777" w:rsidR="00FC25D3" w:rsidRDefault="00FC25D3" w:rsidP="00EF740D">
      <w:pPr>
        <w:jc w:val="both"/>
        <w:rPr>
          <w:b/>
          <w:bCs/>
        </w:rPr>
      </w:pPr>
    </w:p>
    <w:p w14:paraId="11084016" w14:textId="540DB1B6" w:rsidR="00FC25D3" w:rsidRPr="00FC25D3" w:rsidRDefault="00FC25D3" w:rsidP="00EF740D">
      <w:pPr>
        <w:jc w:val="both"/>
        <w:rPr>
          <w:b/>
          <w:bCs/>
        </w:rPr>
      </w:pPr>
      <w:r w:rsidRPr="00FC25D3">
        <w:rPr>
          <w:b/>
          <w:bCs/>
        </w:rPr>
        <w:t>Hoe te handelen</w:t>
      </w:r>
    </w:p>
    <w:p w14:paraId="048F5128" w14:textId="77777777" w:rsidR="00FC25D3" w:rsidRPr="00FC25D3" w:rsidRDefault="00FC25D3" w:rsidP="00EF740D">
      <w:pPr>
        <w:jc w:val="both"/>
      </w:pPr>
      <w:r w:rsidRPr="00FC25D3">
        <w:t xml:space="preserve">Onderstaand integriteitsbeleid kun je als vereniging gebruiken en eventueel aanvullen met specifieke normen die op jouw vereniging van toepassing zijn. Het is belangrijk dat alle leden op de hoogte zijn van het integriteitsbeleid, zorg er dus voor dat nieuwe leden bij inschrijving weten wat het beleid inhoudt en waar ze dit kunnen vinden. Plaats het op een duidelijke plek op de website en breng het regelmatig onder de aandacht bij de leden, bijvoorbeeld door het op te nemen in de nieuwsbrief. Breng het ook onder de aandacht bij vrijwilligers, leraren en overige begeleiders van de organisatie zodat zij ook weten hoe ze zo integer mogelijk kunnen handelen en wat de normen en waarden binnen de vereniging zijn. Mocht je vragen hebben over het integriteitsbeleid kun je contact opnemen met de accountmanager uit je regio, juridische vragen kun je stellen via </w:t>
      </w:r>
      <w:hyperlink r:id="rId11" w:history="1">
        <w:r w:rsidRPr="00FC25D3">
          <w:rPr>
            <w:rStyle w:val="Hyperlink"/>
          </w:rPr>
          <w:t>juridischezaken@knltb.nl</w:t>
        </w:r>
      </w:hyperlink>
      <w:r w:rsidRPr="00FC25D3">
        <w:rPr>
          <w:u w:val="single"/>
        </w:rPr>
        <w:t>.</w:t>
      </w:r>
    </w:p>
    <w:p w14:paraId="6CD7354A" w14:textId="17244C53" w:rsidR="00FC25D3" w:rsidRDefault="00FC25D3" w:rsidP="00EF740D">
      <w:pPr>
        <w:jc w:val="both"/>
      </w:pPr>
      <w:r>
        <w:br w:type="page"/>
      </w:r>
    </w:p>
    <w:p w14:paraId="17C1230E" w14:textId="77777777" w:rsidR="00FC25D3" w:rsidRPr="00FC25D3" w:rsidRDefault="00FC25D3" w:rsidP="00EF740D">
      <w:pPr>
        <w:pStyle w:val="Kop1"/>
        <w:jc w:val="both"/>
      </w:pPr>
      <w:r w:rsidRPr="00FC25D3">
        <w:lastRenderedPageBreak/>
        <w:t>Tennisvereniging [naam vereniging]</w:t>
      </w:r>
    </w:p>
    <w:p w14:paraId="61CDE7DE" w14:textId="77777777" w:rsidR="00FC25D3" w:rsidRDefault="00FC25D3" w:rsidP="00EF740D">
      <w:pPr>
        <w:jc w:val="both"/>
      </w:pPr>
    </w:p>
    <w:p w14:paraId="7B49085D" w14:textId="37C02811" w:rsidR="00FC25D3" w:rsidRPr="00FC25D3" w:rsidRDefault="00FC25D3" w:rsidP="00EF740D">
      <w:pPr>
        <w:jc w:val="both"/>
        <w:rPr>
          <w:b/>
          <w:bCs/>
        </w:rPr>
      </w:pPr>
      <w:r w:rsidRPr="00FC25D3">
        <w:rPr>
          <w:b/>
          <w:bCs/>
        </w:rPr>
        <w:t>Visie op Fair Play</w:t>
      </w:r>
    </w:p>
    <w:p w14:paraId="3BD2C28F" w14:textId="77777777" w:rsidR="00FC25D3" w:rsidRPr="00FC25D3" w:rsidRDefault="00FC25D3" w:rsidP="00EF740D">
      <w:pPr>
        <w:jc w:val="both"/>
      </w:pPr>
      <w:r w:rsidRPr="00FC25D3">
        <w:t xml:space="preserve">We willen een vereniging zijn waar iedereen veilig en met plezier kan sporten. Een vereniging waar iedereen zich veilig voelt om zich te ontwikkelen binnen de sport. Binnen onze vereniging is daarom geen plek voor grensoverschrijdend gedrag. We kijken naar elkaars gedrag en spreken iemand aan als hij of zij zich (onbewust) toch op een grensoverschrijdende manier gedraagt. Onder grensoverschrijdend gedrag valt pesten, seksuele intimidatie, beledigen en lichamelijke of verbale agressie. Een leraar en/of begeleider heeft ontzettend veel invloed in het voorkomen van grensoverschrijdend gedrag. Vaak gaan er veel stappen vooraf aan ongewenst gedrag, die kun je leren herkennen. Belangrijk daarbij is vooral om goed te observeren, uit te spreken wat je ziet en niet te snel aannames te doen. </w:t>
      </w:r>
    </w:p>
    <w:p w14:paraId="1F7EBBA5" w14:textId="77777777" w:rsidR="00FC25D3" w:rsidRPr="00FC25D3" w:rsidRDefault="00FC25D3" w:rsidP="00EF740D">
      <w:pPr>
        <w:jc w:val="both"/>
      </w:pPr>
    </w:p>
    <w:p w14:paraId="5BF17EA8" w14:textId="77777777" w:rsidR="00FC25D3" w:rsidRPr="00FC25D3" w:rsidRDefault="00FC25D3" w:rsidP="00EF740D">
      <w:pPr>
        <w:jc w:val="both"/>
        <w:rPr>
          <w:b/>
          <w:bCs/>
        </w:rPr>
      </w:pPr>
      <w:r w:rsidRPr="00FC25D3">
        <w:rPr>
          <w:b/>
          <w:bCs/>
        </w:rPr>
        <w:t>Gedragscodes</w:t>
      </w:r>
    </w:p>
    <w:p w14:paraId="5A94EB71" w14:textId="77777777" w:rsidR="00FC25D3" w:rsidRDefault="00FC25D3" w:rsidP="00EF740D">
      <w:pPr>
        <w:jc w:val="both"/>
      </w:pPr>
      <w:r w:rsidRPr="00FC25D3">
        <w:t xml:space="preserve">De gedragscode zoals opgesteld door de KNLTB zijn van toepassing op alle leden, begeleiders, ouders en vrijwilligers van de vereniging. Deze zijn </w:t>
      </w:r>
      <w:hyperlink r:id="rId12" w:history="1">
        <w:r w:rsidRPr="00FC25D3">
          <w:rPr>
            <w:rStyle w:val="Hyperlink"/>
          </w:rPr>
          <w:t>hier</w:t>
        </w:r>
      </w:hyperlink>
      <w:r w:rsidRPr="00FC25D3">
        <w:t xml:space="preserve"> te vinden. Daarnaast heeft onze vereniging de volgende gedragscode, waar iedereen zich aan dient te houden:</w:t>
      </w:r>
    </w:p>
    <w:p w14:paraId="50E62515" w14:textId="77777777" w:rsidR="00B70524" w:rsidRDefault="00B70524" w:rsidP="00EF740D">
      <w:pPr>
        <w:jc w:val="both"/>
      </w:pPr>
    </w:p>
    <w:p w14:paraId="4583CE5B" w14:textId="77777777" w:rsidR="00FC25D3" w:rsidRPr="00FC25D3" w:rsidRDefault="00FC25D3" w:rsidP="00EF740D">
      <w:pPr>
        <w:jc w:val="both"/>
      </w:pPr>
      <w:r w:rsidRPr="00FC25D3">
        <w:t>[Vul hier gedragscodes aan die jullie als vereniging belangrijk vinden om aan de leden mee te geven, ga in overleg met alle leden en bepaal samen welke gedragscodes gelden op jullie vereniging of welke gedragscode jullie willen verder willen uitlichten]</w:t>
      </w:r>
    </w:p>
    <w:p w14:paraId="6C9046AF" w14:textId="77777777" w:rsidR="00FC25D3" w:rsidRPr="00FC25D3" w:rsidRDefault="00FC25D3" w:rsidP="00EF740D">
      <w:pPr>
        <w:jc w:val="both"/>
      </w:pPr>
    </w:p>
    <w:p w14:paraId="75F4884E" w14:textId="77777777" w:rsidR="00FC25D3" w:rsidRPr="00FC25D3" w:rsidRDefault="00FC25D3" w:rsidP="00EF740D">
      <w:pPr>
        <w:jc w:val="both"/>
      </w:pPr>
      <w:r w:rsidRPr="00FC25D3">
        <w:rPr>
          <w:i/>
          <w:iCs/>
        </w:rPr>
        <w:t>*Toelichting: Hoe meer je mensen betrekt, hoe meer draagvlak je creëert. Daarom raden we aan om samen met de leden van een club, het bestuur en andere betrokkenen aan de slag te gaan met de gedragscode en -regels.</w:t>
      </w:r>
      <w:r w:rsidRPr="00FC25D3">
        <w:t xml:space="preserve"> </w:t>
      </w:r>
    </w:p>
    <w:p w14:paraId="411E055B" w14:textId="77777777" w:rsidR="00FC25D3" w:rsidRPr="00FC25D3" w:rsidRDefault="00FC25D3" w:rsidP="00EF740D">
      <w:pPr>
        <w:jc w:val="both"/>
      </w:pPr>
    </w:p>
    <w:p w14:paraId="37C058FD" w14:textId="7724220C" w:rsidR="00FC25D3" w:rsidRPr="00FC25D3" w:rsidRDefault="00FC25D3" w:rsidP="00EF740D">
      <w:pPr>
        <w:jc w:val="both"/>
        <w:rPr>
          <w:b/>
          <w:bCs/>
        </w:rPr>
      </w:pPr>
      <w:r w:rsidRPr="00FC25D3">
        <w:rPr>
          <w:b/>
          <w:bCs/>
        </w:rPr>
        <w:t>Aannamebeleid</w:t>
      </w:r>
    </w:p>
    <w:p w14:paraId="6922AF16" w14:textId="07E01046" w:rsidR="00FC25D3" w:rsidRDefault="00FC25D3" w:rsidP="00EF740D">
      <w:pPr>
        <w:jc w:val="both"/>
      </w:pPr>
      <w:r w:rsidRPr="00FC25D3">
        <w:t>[Neem in deze paragraaf op hoe de vereniging omgaat met het aanstellen van nieuwe leraren/begeleiders/vrijwilligers]</w:t>
      </w:r>
    </w:p>
    <w:p w14:paraId="373B995F" w14:textId="77777777" w:rsidR="00FC25D3" w:rsidRPr="00FC25D3" w:rsidRDefault="00FC25D3" w:rsidP="00EF740D">
      <w:pPr>
        <w:jc w:val="both"/>
      </w:pPr>
    </w:p>
    <w:p w14:paraId="72A3BC46" w14:textId="77777777" w:rsidR="00FC25D3" w:rsidRDefault="00FC25D3" w:rsidP="00EF740D">
      <w:pPr>
        <w:jc w:val="both"/>
      </w:pPr>
      <w:r w:rsidRPr="00FC25D3">
        <w:t>Voordat iemand een vrijwilligersfunctie of begeleidende functie kan uitoefenen zal een zorgvuldige procedure gevolgd worden om te kijken of iemand geschikt is voor de functie, aan de hand van dit aannamebeleid:</w:t>
      </w:r>
    </w:p>
    <w:p w14:paraId="589E7F55" w14:textId="77777777" w:rsidR="00B70524" w:rsidRPr="00FC25D3" w:rsidRDefault="00B70524" w:rsidP="00EF740D">
      <w:pPr>
        <w:jc w:val="both"/>
      </w:pPr>
    </w:p>
    <w:p w14:paraId="0E7ACF1B" w14:textId="77777777" w:rsidR="00FC25D3" w:rsidRPr="00FC25D3" w:rsidRDefault="00FC25D3" w:rsidP="00EF740D">
      <w:pPr>
        <w:numPr>
          <w:ilvl w:val="0"/>
          <w:numId w:val="4"/>
        </w:numPr>
        <w:jc w:val="both"/>
      </w:pPr>
      <w:r w:rsidRPr="00FC25D3">
        <w:t>Er wordt een kennismakingsgesprek gehouden met een leraar/begeleider/vrijwilliger.</w:t>
      </w:r>
    </w:p>
    <w:p w14:paraId="1867F416" w14:textId="77777777" w:rsidR="00FC25D3" w:rsidRPr="00FC25D3" w:rsidRDefault="00FC25D3" w:rsidP="00EF740D">
      <w:pPr>
        <w:numPr>
          <w:ilvl w:val="0"/>
          <w:numId w:val="4"/>
        </w:numPr>
        <w:jc w:val="both"/>
      </w:pPr>
      <w:r w:rsidRPr="00FC25D3">
        <w:t>Er wordt naar de benodigde competenties gevraagd.</w:t>
      </w:r>
    </w:p>
    <w:p w14:paraId="670BA916" w14:textId="77777777" w:rsidR="00FC25D3" w:rsidRPr="00FC25D3" w:rsidRDefault="00FC25D3" w:rsidP="00EF740D">
      <w:pPr>
        <w:numPr>
          <w:ilvl w:val="0"/>
          <w:numId w:val="4"/>
        </w:numPr>
        <w:jc w:val="both"/>
      </w:pPr>
      <w:r w:rsidRPr="00FC25D3">
        <w:t>Er worden referenties gevraagd als de functie daarom vraagt.</w:t>
      </w:r>
    </w:p>
    <w:p w14:paraId="45629A91" w14:textId="55BAACC4" w:rsidR="00FC25D3" w:rsidRPr="00FC25D3" w:rsidRDefault="00FC25D3" w:rsidP="00EF740D">
      <w:pPr>
        <w:numPr>
          <w:ilvl w:val="0"/>
          <w:numId w:val="4"/>
        </w:numPr>
        <w:jc w:val="both"/>
      </w:pPr>
      <w:r w:rsidRPr="00FC25D3">
        <w:t>Er wordt een VOG opgevraagd als de leraar/ begeleider/vrijwilliger werkt met kwetsbare groepen of in aanraking komt met financiële middelen van de vereniging</w:t>
      </w:r>
      <w:r w:rsidR="00183542">
        <w:t>.</w:t>
      </w:r>
    </w:p>
    <w:p w14:paraId="72D083E4" w14:textId="77777777" w:rsidR="00FC25D3" w:rsidRPr="00FC25D3" w:rsidRDefault="00FC25D3" w:rsidP="00EF740D">
      <w:pPr>
        <w:numPr>
          <w:ilvl w:val="0"/>
          <w:numId w:val="4"/>
        </w:numPr>
        <w:jc w:val="both"/>
      </w:pPr>
      <w:r w:rsidRPr="00FC25D3">
        <w:t>De aspirant leraar/begeleider/vrijwilliger dient lid te zijn/worden van de vereniging.</w:t>
      </w:r>
    </w:p>
    <w:p w14:paraId="4460AC27" w14:textId="77777777" w:rsidR="00FC25D3" w:rsidRPr="00FC25D3" w:rsidRDefault="00FC25D3" w:rsidP="00EF740D">
      <w:pPr>
        <w:numPr>
          <w:ilvl w:val="0"/>
          <w:numId w:val="4"/>
        </w:numPr>
        <w:jc w:val="both"/>
      </w:pPr>
      <w:r w:rsidRPr="00FC25D3">
        <w:t>Voor niet-leden geldt dat een brief onderwerping gedragscode en tuchtrecht wordt aangeboden</w:t>
      </w:r>
    </w:p>
    <w:p w14:paraId="4BB9246A" w14:textId="77777777" w:rsidR="00FC25D3" w:rsidRPr="00FC25D3" w:rsidRDefault="00FC25D3" w:rsidP="00EF740D">
      <w:pPr>
        <w:numPr>
          <w:ilvl w:val="0"/>
          <w:numId w:val="4"/>
        </w:numPr>
        <w:jc w:val="both"/>
      </w:pPr>
      <w:r w:rsidRPr="00FC25D3">
        <w:t>De aspirant leraar/begeleider/vrijwilliger zal op de hoogte gesteld worden van de gedragscodes van de vereniging en van de KNLTB.</w:t>
      </w:r>
    </w:p>
    <w:p w14:paraId="2A54471D" w14:textId="77777777" w:rsidR="00FC25D3" w:rsidRDefault="00FC25D3" w:rsidP="00EF740D">
      <w:pPr>
        <w:jc w:val="both"/>
        <w:rPr>
          <w:i/>
          <w:iCs/>
        </w:rPr>
      </w:pPr>
    </w:p>
    <w:p w14:paraId="18B6E4F4" w14:textId="7EE1E0CA" w:rsidR="00FC25D3" w:rsidRPr="00FC25D3" w:rsidRDefault="00FC25D3" w:rsidP="00EF740D">
      <w:pPr>
        <w:jc w:val="both"/>
        <w:rPr>
          <w:i/>
          <w:iCs/>
        </w:rPr>
      </w:pPr>
      <w:r w:rsidRPr="00FC25D3">
        <w:rPr>
          <w:i/>
          <w:iCs/>
        </w:rPr>
        <w:t>Toelichting ad 4: denk aan bestuursleden met toegang tot de rekening van de vereniging, of toegang tot inkomsten van de bar</w:t>
      </w:r>
      <w:r w:rsidR="001E09A4">
        <w:rPr>
          <w:i/>
          <w:iCs/>
        </w:rPr>
        <w:t xml:space="preserve"> [Werk verder uit voor welke functies de vereniging een VOG </w:t>
      </w:r>
      <w:r w:rsidR="001E09A4">
        <w:rPr>
          <w:i/>
          <w:iCs/>
        </w:rPr>
        <w:lastRenderedPageBreak/>
        <w:t>verplicht stelt</w:t>
      </w:r>
      <w:r w:rsidR="00D6609A">
        <w:rPr>
          <w:i/>
          <w:iCs/>
        </w:rPr>
        <w:t>, werk ook uit welke functieprofielen er getoetst moeten worden</w:t>
      </w:r>
      <w:r w:rsidR="000F06DD">
        <w:rPr>
          <w:i/>
          <w:iCs/>
        </w:rPr>
        <w:t>, zie bijlage 1</w:t>
      </w:r>
      <w:r w:rsidR="00842ADC">
        <w:rPr>
          <w:i/>
          <w:iCs/>
        </w:rPr>
        <w:t xml:space="preserve"> en 2</w:t>
      </w:r>
      <w:r w:rsidR="000F06DD">
        <w:rPr>
          <w:i/>
          <w:iCs/>
        </w:rPr>
        <w:t xml:space="preserve"> voor een VOG</w:t>
      </w:r>
      <w:r w:rsidR="00842ADC">
        <w:rPr>
          <w:i/>
          <w:iCs/>
        </w:rPr>
        <w:t xml:space="preserve"> en functieprofiel</w:t>
      </w:r>
      <w:r w:rsidR="000F06DD">
        <w:rPr>
          <w:i/>
          <w:iCs/>
        </w:rPr>
        <w:t xml:space="preserve"> advies</w:t>
      </w:r>
      <w:r w:rsidR="001E09A4">
        <w:rPr>
          <w:i/>
          <w:iCs/>
        </w:rPr>
        <w:t>]</w:t>
      </w:r>
      <w:r w:rsidR="000F06DD">
        <w:rPr>
          <w:i/>
          <w:iCs/>
        </w:rPr>
        <w:t>.</w:t>
      </w:r>
      <w:r w:rsidR="001E09A4">
        <w:rPr>
          <w:i/>
          <w:iCs/>
        </w:rPr>
        <w:t xml:space="preserve"> </w:t>
      </w:r>
    </w:p>
    <w:p w14:paraId="09503F23" w14:textId="77777777" w:rsidR="00FC25D3" w:rsidRDefault="00FC25D3" w:rsidP="00EF740D">
      <w:pPr>
        <w:jc w:val="both"/>
        <w:rPr>
          <w:i/>
          <w:iCs/>
        </w:rPr>
      </w:pPr>
    </w:p>
    <w:p w14:paraId="3B7A3471" w14:textId="74D0CCDD" w:rsidR="00FC25D3" w:rsidRDefault="00FC25D3" w:rsidP="00EF740D">
      <w:pPr>
        <w:jc w:val="both"/>
        <w:rPr>
          <w:i/>
          <w:iCs/>
        </w:rPr>
      </w:pPr>
      <w:r w:rsidRPr="00FC25D3">
        <w:rPr>
          <w:i/>
          <w:iCs/>
        </w:rPr>
        <w:t>Toelichting ad 6: een voorbeeld is op te vragen bij de KNLTB</w:t>
      </w:r>
    </w:p>
    <w:p w14:paraId="75F988CC" w14:textId="77777777" w:rsidR="00733397" w:rsidRDefault="00733397" w:rsidP="00EF740D">
      <w:pPr>
        <w:jc w:val="both"/>
        <w:rPr>
          <w:i/>
          <w:iCs/>
        </w:rPr>
      </w:pPr>
    </w:p>
    <w:p w14:paraId="6023BBDB" w14:textId="78D27DE9" w:rsidR="00842ADC" w:rsidRPr="00780CD0" w:rsidRDefault="00842ADC" w:rsidP="00EF740D">
      <w:pPr>
        <w:jc w:val="both"/>
        <w:rPr>
          <w:b/>
          <w:bCs/>
          <w:i/>
          <w:iCs/>
        </w:rPr>
      </w:pPr>
      <w:r w:rsidRPr="00780CD0">
        <w:rPr>
          <w:b/>
          <w:bCs/>
          <w:i/>
          <w:iCs/>
        </w:rPr>
        <w:t>Verklaring Omtrent Gedrag</w:t>
      </w:r>
    </w:p>
    <w:p w14:paraId="5A3A97AF" w14:textId="38EF8BEC" w:rsidR="00FC25D3" w:rsidRDefault="00FC25D3" w:rsidP="00EF740D">
      <w:pPr>
        <w:jc w:val="both"/>
      </w:pPr>
      <w:r w:rsidRPr="00FC25D3">
        <w:t>Een Verklaring Omtrent Gedrag staat ook wel bekend als bewijs van goed gedrag. Een VOG is alleen gekoppeld aan een strafrechtelijke veroordeling. Het is belangrijk dat iedereen, en met name minderjarigen/kwetsbare groepen, in een veilige omgeving kunnen sporten. Onze vereniging heeft de plicht om maatregelen te nemen die grensoverschrijdend gedrag kunnen voorkomen. Het verplicht stellen van een VOG geeft meer zekerheid over het verleden van leraar/begeleider/vrijwilligers. Daarbij vermindert het de kans dat personen, die eerder in de fout zijn gegaan met kinderen/kwetsbare personen</w:t>
      </w:r>
      <w:r w:rsidR="00733397">
        <w:t>/ financiën</w:t>
      </w:r>
      <w:r w:rsidRPr="00FC25D3">
        <w:t>, een functie bij onze vereniging kunnen uitoefenen. De vereniging vraagt voor nieuwe leraren/begeleiders/vrijwilligers een VOG aan en herhaalt deze aanvraag elke 3 jaar opnieuw.</w:t>
      </w:r>
      <w:r w:rsidR="00D568C5">
        <w:t xml:space="preserve"> De VOG dient voor aanvang van de werkzaamheden verstrekt te worden. Het ontvangen van een VOG</w:t>
      </w:r>
      <w:r w:rsidR="00B01C4E">
        <w:t xml:space="preserve"> is een expliciete voorwaarde voor het tot stand komen van een samenwerking en/of vrijwilligersrol. Als er geen VOG aangeleverd kan worden, is samenwerken niet mogelijk. </w:t>
      </w:r>
      <w:r w:rsidR="006D3E76">
        <w:t xml:space="preserve">Als blijkt dat de VOG wordt ingetrokken of een herhaalde VOG niet wordt afgegeven zal de VOG de samenwerking beëindigen. </w:t>
      </w:r>
    </w:p>
    <w:p w14:paraId="7758D38E" w14:textId="77777777" w:rsidR="00733397" w:rsidRDefault="00733397" w:rsidP="00EF740D">
      <w:pPr>
        <w:jc w:val="both"/>
      </w:pPr>
    </w:p>
    <w:p w14:paraId="65FA7925" w14:textId="18319817" w:rsidR="00733397" w:rsidRDefault="0057089D" w:rsidP="00EF740D">
      <w:pPr>
        <w:jc w:val="both"/>
      </w:pPr>
      <w:r>
        <w:t xml:space="preserve">Het </w:t>
      </w:r>
      <w:r w:rsidR="00EF740D">
        <w:t>VOG-beleid</w:t>
      </w:r>
      <w:r>
        <w:t xml:space="preserve"> van [naam vereniging] voldoet aan de volgende randvoorwaarden</w:t>
      </w:r>
      <w:r w:rsidR="00A928D9">
        <w:t xml:space="preserve"> rondom de aanvraag, registratie en monitoring van VOG’s</w:t>
      </w:r>
      <w:r w:rsidR="00857B10">
        <w:t>:</w:t>
      </w:r>
    </w:p>
    <w:p w14:paraId="53BD173E" w14:textId="77777777" w:rsidR="00857B10" w:rsidRDefault="00857B10" w:rsidP="00EF740D">
      <w:pPr>
        <w:jc w:val="both"/>
      </w:pPr>
    </w:p>
    <w:p w14:paraId="40BBDCF1" w14:textId="4D8D53BF" w:rsidR="00A928D9" w:rsidRDefault="00A928D9" w:rsidP="00EF740D">
      <w:pPr>
        <w:pStyle w:val="Lijstalinea"/>
        <w:numPr>
          <w:ilvl w:val="0"/>
          <w:numId w:val="3"/>
        </w:numPr>
        <w:jc w:val="both"/>
      </w:pPr>
      <w:r>
        <w:t>Informatieverplichting: We informeren</w:t>
      </w:r>
      <w:r w:rsidR="00663C9F">
        <w:t xml:space="preserve"> (nieuwe) bestuursleden en vrijwilligers over het aanvragen van een VOG zodat zij kunnen beslissen of ze de informatie willen verstrekken. Dit wordt </w:t>
      </w:r>
      <w:r w:rsidR="00974B25">
        <w:t>vermeld in wervingsteksten en kennismakingsgesprekken.</w:t>
      </w:r>
    </w:p>
    <w:p w14:paraId="6C03FF34" w14:textId="74F2CE20" w:rsidR="00974B25" w:rsidRDefault="00974B25" w:rsidP="00EF740D">
      <w:pPr>
        <w:pStyle w:val="Lijstalinea"/>
        <w:numPr>
          <w:ilvl w:val="0"/>
          <w:numId w:val="3"/>
        </w:numPr>
        <w:jc w:val="both"/>
      </w:pPr>
      <w:r>
        <w:t>Doelmatig en met een legitieme reden: we maken alleen gebruik van screening door middel van VOG’s wanneer we</w:t>
      </w:r>
      <w:r w:rsidR="001B3F3C">
        <w:t xml:space="preserve"> er een gerechtvaardigd belang bij hebben. We gebruiken de gegevens uit de screening uitsluitend ter onderbouwing van het besluit of iemand wel/ niet een bepaalde functie kan uitoefenen</w:t>
      </w:r>
      <w:r w:rsidR="00B13C10">
        <w:t xml:space="preserve"> en we gebruiken de gegevens niet voor een ander doel dan waarvoor ze zijn verkregen. </w:t>
      </w:r>
    </w:p>
    <w:p w14:paraId="6C2F6C52" w14:textId="367ED045" w:rsidR="00B13C10" w:rsidRPr="00FC25D3" w:rsidRDefault="00B13C10" w:rsidP="00EF740D">
      <w:pPr>
        <w:pStyle w:val="Lijstalinea"/>
        <w:numPr>
          <w:ilvl w:val="0"/>
          <w:numId w:val="3"/>
        </w:numPr>
        <w:jc w:val="both"/>
      </w:pPr>
      <w:r>
        <w:t>Dataminimalisatie: we bewaren geen (kopieën</w:t>
      </w:r>
      <w:r w:rsidR="00BF3F62">
        <w:t xml:space="preserve"> van</w:t>
      </w:r>
      <w:r>
        <w:t>)</w:t>
      </w:r>
      <w:r w:rsidR="00BF3F62">
        <w:t xml:space="preserve"> papieren of digitale VOG’s maar uitsluitend de volgende registratie: naam en functie, datum van afgifte VOG, aanvraagcode</w:t>
      </w:r>
      <w:r w:rsidR="005E6812">
        <w:t xml:space="preserve"> en dat er een echtheidscheck heeft plaatsgevonden, inclusief door wie en op welke datum. </w:t>
      </w:r>
      <w:r>
        <w:t xml:space="preserve"> </w:t>
      </w:r>
    </w:p>
    <w:p w14:paraId="6C7F9054" w14:textId="77777777" w:rsidR="00FC25D3" w:rsidRDefault="00FC25D3" w:rsidP="00EF740D">
      <w:pPr>
        <w:jc w:val="both"/>
        <w:rPr>
          <w:b/>
          <w:bCs/>
        </w:rPr>
      </w:pPr>
    </w:p>
    <w:p w14:paraId="14D9FD1A" w14:textId="4E675047" w:rsidR="00FC25D3" w:rsidRPr="00FC25D3" w:rsidRDefault="00FC25D3" w:rsidP="00EF740D">
      <w:pPr>
        <w:jc w:val="both"/>
        <w:rPr>
          <w:b/>
          <w:bCs/>
        </w:rPr>
      </w:pPr>
      <w:r w:rsidRPr="00FC25D3">
        <w:rPr>
          <w:b/>
          <w:bCs/>
        </w:rPr>
        <w:t>Vertrouwenscontactpersoon</w:t>
      </w:r>
    </w:p>
    <w:p w14:paraId="09CF90D6" w14:textId="77777777" w:rsidR="00FC25D3" w:rsidRPr="00FC25D3" w:rsidRDefault="00FC25D3" w:rsidP="00EF740D">
      <w:pPr>
        <w:jc w:val="both"/>
      </w:pPr>
      <w:r w:rsidRPr="00FC25D3">
        <w:t xml:space="preserve">[Neem in deze paragraaf op wie de Vertrouwenscontactpersoon van de vereniging is] </w:t>
      </w:r>
    </w:p>
    <w:p w14:paraId="185A91FB" w14:textId="77777777" w:rsidR="00FC25D3" w:rsidRDefault="00FC25D3" w:rsidP="00EF740D">
      <w:pPr>
        <w:jc w:val="both"/>
      </w:pPr>
    </w:p>
    <w:p w14:paraId="7AF412AB" w14:textId="4D57544E" w:rsidR="00FC25D3" w:rsidRDefault="00FC25D3" w:rsidP="00EF740D">
      <w:pPr>
        <w:jc w:val="both"/>
      </w:pPr>
      <w:r w:rsidRPr="00FC25D3">
        <w:t>Als vereniging hebben we een vertrouwenscontactpersoon. Het aanstellen van een vertrouwenscontactpersoon (VCP) is één van de vier basiseisen in het kader van een positieve sportcultuur en het tegengaan van grensoverschrijdend gedrag. Onze VCP is [naam VCP] en is te bereiken via [telefoonnummer en/of e-mailadres VCP]</w:t>
      </w:r>
      <w:r>
        <w:t>.</w:t>
      </w:r>
    </w:p>
    <w:p w14:paraId="7778D5B9" w14:textId="77777777" w:rsidR="00FC25D3" w:rsidRPr="00FC25D3" w:rsidRDefault="00FC25D3" w:rsidP="00EF740D">
      <w:pPr>
        <w:jc w:val="both"/>
      </w:pPr>
    </w:p>
    <w:p w14:paraId="007D1B6B" w14:textId="77777777" w:rsidR="00FC25D3" w:rsidRPr="00FC25D3" w:rsidRDefault="00FC25D3" w:rsidP="00EF740D">
      <w:pPr>
        <w:jc w:val="both"/>
      </w:pPr>
      <w:r w:rsidRPr="00FC25D3">
        <w:t xml:space="preserve">De VCP is het centrale aanspreekpunt op de vereniging waar je als lid terecht kunt om in vertrouwen te praten over grensoverschrijdend gedrag. Dat kan bijvoorbeeld gaan over pesten, seksuele intimidatie, agressie of discriminatie. De VCP doet geen onderzoek bij incidenten op de </w:t>
      </w:r>
      <w:r w:rsidRPr="00FC25D3">
        <w:lastRenderedPageBreak/>
        <w:t xml:space="preserve">vereniging, maar luistert, denkt mee en helpt zo nodig om de juiste (vervolg)stappen te zetten. Onze VCP heeft de opleiding gevolgd via NOC*NSF of een andere instantie. </w:t>
      </w:r>
    </w:p>
    <w:p w14:paraId="66BCD2D4" w14:textId="77777777" w:rsidR="00FC25D3" w:rsidRDefault="00FC25D3" w:rsidP="00EF740D">
      <w:pPr>
        <w:jc w:val="both"/>
        <w:rPr>
          <w:b/>
          <w:bCs/>
        </w:rPr>
      </w:pPr>
    </w:p>
    <w:p w14:paraId="5A917D8F" w14:textId="7E38DE80" w:rsidR="00FC25D3" w:rsidRPr="00FC25D3" w:rsidRDefault="00FC25D3" w:rsidP="00EF740D">
      <w:pPr>
        <w:jc w:val="both"/>
        <w:rPr>
          <w:b/>
          <w:bCs/>
        </w:rPr>
      </w:pPr>
      <w:r w:rsidRPr="00FC25D3">
        <w:rPr>
          <w:b/>
          <w:bCs/>
        </w:rPr>
        <w:t>Meldpunt</w:t>
      </w:r>
    </w:p>
    <w:p w14:paraId="1A8ABECE" w14:textId="77777777" w:rsidR="00FC25D3" w:rsidRPr="00FC25D3" w:rsidRDefault="00FC25D3" w:rsidP="00EF740D">
      <w:pPr>
        <w:jc w:val="both"/>
      </w:pPr>
      <w:r w:rsidRPr="00FC25D3">
        <w:t>[Neem in deze paragraaf op hoe en waar leden kunnen melden]</w:t>
      </w:r>
    </w:p>
    <w:p w14:paraId="3BC5F8AF" w14:textId="77777777" w:rsidR="00FC25D3" w:rsidRDefault="00FC25D3" w:rsidP="00EF740D">
      <w:pPr>
        <w:jc w:val="both"/>
      </w:pPr>
    </w:p>
    <w:p w14:paraId="6F59241A" w14:textId="10ABC355" w:rsidR="00FC25D3" w:rsidRDefault="00FC25D3" w:rsidP="00EF740D">
      <w:pPr>
        <w:jc w:val="both"/>
      </w:pPr>
      <w:r w:rsidRPr="00FC25D3">
        <w:t xml:space="preserve">Hoewel we er als vereniging alles aan doen om een veilig sportklimaat neer te zetten kan het voorkomen dat er toch een incident plaatsvindt. In geval van ernstige misdragingen (zoals fysiek geweld, doping, matchfixing en seksuele intimidatie) is iedereen die bij de tennis- en padelsport op wat voor manier dan ook betrokken is, verplicht dit te melden bij het bestuur van de verenging of (rechtstreeks) bij de KNLTB. </w:t>
      </w:r>
    </w:p>
    <w:p w14:paraId="57323FB4" w14:textId="77777777" w:rsidR="00FC25D3" w:rsidRPr="00FC25D3" w:rsidRDefault="00FC25D3" w:rsidP="00EF740D">
      <w:pPr>
        <w:jc w:val="both"/>
      </w:pPr>
    </w:p>
    <w:p w14:paraId="791BA33D" w14:textId="77777777" w:rsidR="00FC25D3" w:rsidRDefault="00FC25D3" w:rsidP="00EF740D">
      <w:pPr>
        <w:jc w:val="both"/>
      </w:pPr>
      <w:r w:rsidRPr="00FC25D3">
        <w:t xml:space="preserve">De KNLTB neemt de zaak dan over en handelt deze af. Zaken die doping en seksuele intimidatie betreffen worden overgedragen aan het Instituut Sportrechtspraak (ISR). Er kan er ook rechtstreeks bij het ISR worden gemeld. Voor bestuurders en begeleiders (zoals leraren en coaches) geldt in geval van seksuele intimidatie een uitzondering op de meldplicht als zij zelf de seksuele intimidatie hebben ondergaan of een functie als vertrouwenscontactpersoon bij de vereniging hebben. Voor overige personen geldt in geval van seksuele intimidatie enkel een uitzondering op de meldplicht indien zij zelf de seksuele intimidatie hebben ondergaan dan wel het doen van een melding in redelijkheid in de gegeven omstandigheden niet van hen verwacht mag worden.  </w:t>
      </w:r>
    </w:p>
    <w:p w14:paraId="068858B7" w14:textId="77777777" w:rsidR="00FC25D3" w:rsidRPr="00FC25D3" w:rsidRDefault="00FC25D3" w:rsidP="00EF740D">
      <w:pPr>
        <w:jc w:val="both"/>
      </w:pPr>
    </w:p>
    <w:p w14:paraId="34525EBC" w14:textId="77777777" w:rsidR="00FC25D3" w:rsidRPr="00FC25D3" w:rsidRDefault="00FC25D3" w:rsidP="00EF740D">
      <w:pPr>
        <w:jc w:val="both"/>
      </w:pPr>
      <w:r w:rsidRPr="00FC25D3">
        <w:t xml:space="preserve">Meer informatie over de verschillende meldpunten vind je </w:t>
      </w:r>
      <w:hyperlink r:id="rId13" w:history="1">
        <w:r w:rsidRPr="00FC25D3">
          <w:rPr>
            <w:rStyle w:val="Hyperlink"/>
          </w:rPr>
          <w:t>hier</w:t>
        </w:r>
      </w:hyperlink>
      <w:r w:rsidRPr="00FC25D3">
        <w:t xml:space="preserve">. </w:t>
      </w:r>
    </w:p>
    <w:p w14:paraId="60D9B382" w14:textId="77777777" w:rsidR="00FC25D3" w:rsidRDefault="00FC25D3" w:rsidP="00EF740D">
      <w:pPr>
        <w:jc w:val="both"/>
        <w:rPr>
          <w:b/>
          <w:bCs/>
        </w:rPr>
      </w:pPr>
    </w:p>
    <w:p w14:paraId="57092AA3" w14:textId="34E218AF" w:rsidR="00FC25D3" w:rsidRPr="00FC25D3" w:rsidRDefault="00FC25D3" w:rsidP="00EF740D">
      <w:pPr>
        <w:jc w:val="both"/>
      </w:pPr>
      <w:r w:rsidRPr="00FC25D3">
        <w:rPr>
          <w:b/>
          <w:bCs/>
        </w:rPr>
        <w:t>Kennis en opleiding</w:t>
      </w:r>
    </w:p>
    <w:p w14:paraId="15B58EFA" w14:textId="77777777" w:rsidR="00FC25D3" w:rsidRPr="00FC25D3" w:rsidRDefault="00FC25D3" w:rsidP="00EF740D">
      <w:pPr>
        <w:jc w:val="both"/>
      </w:pPr>
      <w:r w:rsidRPr="00FC25D3">
        <w:t>[Neem in deze paragraaf op hoe leraren/begeleiders/vrijwilligers hun kennis up to date houden]</w:t>
      </w:r>
    </w:p>
    <w:p w14:paraId="5A8C1AEF" w14:textId="77777777" w:rsidR="00FC25D3" w:rsidRDefault="00FC25D3" w:rsidP="00EF740D">
      <w:pPr>
        <w:jc w:val="both"/>
      </w:pPr>
    </w:p>
    <w:p w14:paraId="713AC58A" w14:textId="74F0F24B" w:rsidR="00FC25D3" w:rsidRPr="00FC25D3" w:rsidRDefault="00FC25D3" w:rsidP="00EF740D">
      <w:pPr>
        <w:jc w:val="both"/>
      </w:pPr>
      <w:r w:rsidRPr="00FC25D3">
        <w:t xml:space="preserve">Leraren/begeleiders/vrijwilligers horen zich bewust te zijn van hun rol en verantwoordelijkheden. Het volgen van opleiding en bijscholing is daarvoor relevant. Dit kan door het volgen van e-learnings of het bijwonen van scholing of intervisie. Voor bestuurders is de e-learning </w:t>
      </w:r>
      <w:hyperlink r:id="rId14" w:history="1">
        <w:r w:rsidRPr="00FC25D3">
          <w:rPr>
            <w:rStyle w:val="Hyperlink"/>
          </w:rPr>
          <w:t>Code Goed Sportbestuur</w:t>
        </w:r>
      </w:hyperlink>
      <w:r w:rsidRPr="00FC25D3">
        <w:t xml:space="preserve"> verplicht te volgen. De vereniging werkt enkel met gelicenseerde leraren, door middel van het PO systeem zorgt de leraar ervoor voldoende bijscholing te volgen. </w:t>
      </w:r>
    </w:p>
    <w:p w14:paraId="24DD596E" w14:textId="77777777" w:rsidR="00FC25D3" w:rsidRDefault="00FC25D3" w:rsidP="00EF740D">
      <w:pPr>
        <w:jc w:val="both"/>
        <w:rPr>
          <w:b/>
          <w:bCs/>
        </w:rPr>
      </w:pPr>
    </w:p>
    <w:p w14:paraId="76B92C3A" w14:textId="4BF22E0C" w:rsidR="00FC25D3" w:rsidRPr="00FC25D3" w:rsidRDefault="00FC25D3" w:rsidP="00EF740D">
      <w:pPr>
        <w:jc w:val="both"/>
      </w:pPr>
      <w:r w:rsidRPr="00FC25D3">
        <w:rPr>
          <w:b/>
          <w:bCs/>
        </w:rPr>
        <w:t>Communicatie</w:t>
      </w:r>
    </w:p>
    <w:p w14:paraId="38E298E5" w14:textId="77777777" w:rsidR="00FC25D3" w:rsidRPr="00FC25D3" w:rsidRDefault="00FC25D3" w:rsidP="00EF740D">
      <w:pPr>
        <w:jc w:val="both"/>
      </w:pPr>
      <w:r w:rsidRPr="00FC25D3">
        <w:t>[Neem in deze paragraaf op hoe de vereniging het integriteitsbeleid levend houdt en daarover communiceert]</w:t>
      </w:r>
    </w:p>
    <w:p w14:paraId="0D9349F7" w14:textId="77777777" w:rsidR="00FC25D3" w:rsidRDefault="00FC25D3" w:rsidP="00EF740D">
      <w:pPr>
        <w:jc w:val="both"/>
      </w:pPr>
    </w:p>
    <w:p w14:paraId="68104B5A" w14:textId="5ABC86FC" w:rsidR="00FC25D3" w:rsidRDefault="00FC25D3" w:rsidP="00EF740D">
      <w:pPr>
        <w:jc w:val="both"/>
      </w:pPr>
      <w:r w:rsidRPr="00FC25D3">
        <w:t xml:space="preserve">Nieuwe sporters en ouders worden actief gewezen op de gedragscodes van de KNLTB en de vereniging bij aanmelding als lid. Bij het aanmelden van een nieuw lid zal deze akkoord gaan met het naleven van de gedragscodes. De vereniging plaatst de gedragscodes op de website en zal deze op regelmatige basis delen via nieuwsbrieven en via de ClubApp. Op de website van de vereniging staat uitgelegd op wat voor manier leden melding kunnen doen van een incident en bij wie ze hiervoor terecht kunnen binnen de vereniging. </w:t>
      </w:r>
    </w:p>
    <w:p w14:paraId="6A38C7ED" w14:textId="77777777" w:rsidR="000F06DD" w:rsidRDefault="000F06DD" w:rsidP="00EF740D">
      <w:pPr>
        <w:spacing w:line="240" w:lineRule="auto"/>
        <w:jc w:val="both"/>
      </w:pPr>
      <w:r>
        <w:br w:type="page"/>
      </w:r>
    </w:p>
    <w:p w14:paraId="2ABA8EDC" w14:textId="52179685" w:rsidR="000F06DD" w:rsidRDefault="000F06DD" w:rsidP="00EF740D">
      <w:pPr>
        <w:jc w:val="both"/>
      </w:pPr>
      <w:r>
        <w:lastRenderedPageBreak/>
        <w:t>Bijlage 1</w:t>
      </w:r>
      <w:r w:rsidR="00FF734C">
        <w:t xml:space="preserve">: Overzicht functies en werkzaamheden vrijwilligers en bijbehorend </w:t>
      </w:r>
      <w:r w:rsidR="00EF740D">
        <w:t>VOG-advies</w:t>
      </w:r>
    </w:p>
    <w:p w14:paraId="10F5ABB9" w14:textId="77777777" w:rsidR="00F13E0E" w:rsidRDefault="00F13E0E" w:rsidP="00EF740D">
      <w:pPr>
        <w:jc w:val="both"/>
      </w:pPr>
    </w:p>
    <w:tbl>
      <w:tblPr>
        <w:tblStyle w:val="TableGrid"/>
        <w:tblW w:w="8662" w:type="dxa"/>
        <w:tblInd w:w="-18" w:type="dxa"/>
        <w:tblCellMar>
          <w:top w:w="39" w:type="dxa"/>
          <w:left w:w="83" w:type="dxa"/>
          <w:right w:w="79" w:type="dxa"/>
        </w:tblCellMar>
        <w:tblLook w:val="04A0" w:firstRow="1" w:lastRow="0" w:firstColumn="1" w:lastColumn="0" w:noHBand="0" w:noVBand="1"/>
      </w:tblPr>
      <w:tblGrid>
        <w:gridCol w:w="2302"/>
        <w:gridCol w:w="1871"/>
        <w:gridCol w:w="1871"/>
        <w:gridCol w:w="747"/>
        <w:gridCol w:w="1871"/>
      </w:tblGrid>
      <w:tr w:rsidR="00644144" w14:paraId="452E4148" w14:textId="77777777" w:rsidTr="00780CD0">
        <w:trPr>
          <w:trHeight w:val="189"/>
        </w:trPr>
        <w:tc>
          <w:tcPr>
            <w:tcW w:w="2302" w:type="dxa"/>
            <w:tcBorders>
              <w:top w:val="single" w:sz="4" w:space="0" w:color="000000"/>
              <w:left w:val="single" w:sz="4" w:space="0" w:color="000000"/>
              <w:bottom w:val="single" w:sz="4" w:space="0" w:color="D4D4D4"/>
              <w:right w:val="single" w:sz="4" w:space="0" w:color="000000"/>
            </w:tcBorders>
            <w:vAlign w:val="bottom"/>
          </w:tcPr>
          <w:p w14:paraId="69A49E23" w14:textId="77777777" w:rsidR="00644144" w:rsidRDefault="00644144" w:rsidP="00EF740D">
            <w:pPr>
              <w:spacing w:line="240" w:lineRule="auto"/>
              <w:jc w:val="both"/>
              <w:rPr>
                <w:rFonts w:ascii="Calibri" w:hAnsi="Calibri"/>
                <w:color w:val="000000"/>
                <w:szCs w:val="22"/>
                <w:lang w:eastAsia="nl-NL"/>
              </w:rPr>
            </w:pPr>
          </w:p>
        </w:tc>
        <w:tc>
          <w:tcPr>
            <w:tcW w:w="1871" w:type="dxa"/>
            <w:tcBorders>
              <w:top w:val="single" w:sz="4" w:space="0" w:color="000000"/>
              <w:left w:val="single" w:sz="4" w:space="0" w:color="000000"/>
              <w:bottom w:val="single" w:sz="4" w:space="0" w:color="D4D4D4"/>
              <w:right w:val="single" w:sz="4" w:space="0" w:color="000000"/>
            </w:tcBorders>
            <w:hideMark/>
          </w:tcPr>
          <w:p w14:paraId="6B538465" w14:textId="77777777" w:rsidR="00644144" w:rsidRDefault="00644144" w:rsidP="00EF740D">
            <w:pPr>
              <w:spacing w:line="240" w:lineRule="auto"/>
              <w:ind w:right="10"/>
              <w:jc w:val="both"/>
            </w:pPr>
            <w:r>
              <w:rPr>
                <w:b/>
                <w:sz w:val="14"/>
              </w:rPr>
              <w:t>contact met jongeren</w:t>
            </w:r>
          </w:p>
        </w:tc>
        <w:tc>
          <w:tcPr>
            <w:tcW w:w="1871" w:type="dxa"/>
            <w:tcBorders>
              <w:top w:val="single" w:sz="4" w:space="0" w:color="000000"/>
              <w:left w:val="single" w:sz="4" w:space="0" w:color="000000"/>
              <w:bottom w:val="single" w:sz="4" w:space="0" w:color="D4D4D4"/>
              <w:right w:val="single" w:sz="4" w:space="0" w:color="000000"/>
            </w:tcBorders>
            <w:hideMark/>
          </w:tcPr>
          <w:p w14:paraId="7E0B152B" w14:textId="77777777" w:rsidR="00644144" w:rsidRDefault="00644144" w:rsidP="00EF740D">
            <w:pPr>
              <w:spacing w:line="240" w:lineRule="auto"/>
              <w:ind w:right="3"/>
              <w:jc w:val="both"/>
            </w:pPr>
            <w:r>
              <w:rPr>
                <w:b/>
                <w:sz w:val="14"/>
              </w:rPr>
              <w:t>verantwoordelijkheids- (2)</w:t>
            </w:r>
          </w:p>
        </w:tc>
        <w:tc>
          <w:tcPr>
            <w:tcW w:w="747" w:type="dxa"/>
            <w:tcBorders>
              <w:top w:val="single" w:sz="4" w:space="0" w:color="000000"/>
              <w:left w:val="single" w:sz="4" w:space="0" w:color="000000"/>
              <w:bottom w:val="single" w:sz="4" w:space="0" w:color="D4D4D4"/>
              <w:right w:val="single" w:sz="4" w:space="0" w:color="000000"/>
            </w:tcBorders>
            <w:hideMark/>
          </w:tcPr>
          <w:p w14:paraId="0A3803D7" w14:textId="77777777" w:rsidR="00644144" w:rsidRDefault="00644144" w:rsidP="00EF740D">
            <w:pPr>
              <w:spacing w:line="240" w:lineRule="auto"/>
              <w:ind w:right="3"/>
              <w:jc w:val="both"/>
            </w:pPr>
            <w:r>
              <w:rPr>
                <w:b/>
                <w:sz w:val="14"/>
              </w:rPr>
              <w:t>advies</w:t>
            </w:r>
          </w:p>
        </w:tc>
        <w:tc>
          <w:tcPr>
            <w:tcW w:w="1871" w:type="dxa"/>
            <w:tcBorders>
              <w:top w:val="single" w:sz="4" w:space="0" w:color="000000"/>
              <w:left w:val="single" w:sz="4" w:space="0" w:color="000000"/>
              <w:bottom w:val="single" w:sz="4" w:space="0" w:color="D4D4D4"/>
              <w:right w:val="single" w:sz="4" w:space="0" w:color="000000"/>
            </w:tcBorders>
            <w:vAlign w:val="bottom"/>
          </w:tcPr>
          <w:p w14:paraId="21F81444" w14:textId="77777777" w:rsidR="00644144" w:rsidRDefault="00644144" w:rsidP="00EF740D">
            <w:pPr>
              <w:spacing w:line="240" w:lineRule="auto"/>
              <w:jc w:val="both"/>
            </w:pPr>
          </w:p>
        </w:tc>
      </w:tr>
      <w:tr w:rsidR="00644144" w14:paraId="0607C87C" w14:textId="77777777" w:rsidTr="00780CD0">
        <w:trPr>
          <w:trHeight w:val="189"/>
        </w:trPr>
        <w:tc>
          <w:tcPr>
            <w:tcW w:w="2302" w:type="dxa"/>
            <w:tcBorders>
              <w:top w:val="single" w:sz="4" w:space="0" w:color="D4D4D4"/>
              <w:left w:val="single" w:sz="4" w:space="0" w:color="000000"/>
              <w:bottom w:val="single" w:sz="4" w:space="0" w:color="D4D4D4"/>
              <w:right w:val="single" w:sz="4" w:space="0" w:color="000000"/>
            </w:tcBorders>
            <w:hideMark/>
          </w:tcPr>
          <w:p w14:paraId="1A8B3310" w14:textId="77777777" w:rsidR="00644144" w:rsidRDefault="00644144" w:rsidP="00EF740D">
            <w:pPr>
              <w:spacing w:line="240" w:lineRule="auto"/>
              <w:ind w:left="5"/>
              <w:jc w:val="both"/>
            </w:pPr>
            <w:r>
              <w:rPr>
                <w:b/>
                <w:sz w:val="14"/>
              </w:rPr>
              <w:t>rol vrijwilliger</w:t>
            </w:r>
          </w:p>
        </w:tc>
        <w:tc>
          <w:tcPr>
            <w:tcW w:w="1871" w:type="dxa"/>
            <w:tcBorders>
              <w:top w:val="single" w:sz="4" w:space="0" w:color="D4D4D4"/>
              <w:left w:val="single" w:sz="4" w:space="0" w:color="000000"/>
              <w:bottom w:val="single" w:sz="4" w:space="0" w:color="D4D4D4"/>
              <w:right w:val="single" w:sz="4" w:space="0" w:color="000000"/>
            </w:tcBorders>
            <w:hideMark/>
          </w:tcPr>
          <w:p w14:paraId="6932A05C" w14:textId="77777777" w:rsidR="00644144" w:rsidRDefault="00644144" w:rsidP="00EF740D">
            <w:pPr>
              <w:spacing w:line="240" w:lineRule="auto"/>
              <w:ind w:right="2"/>
              <w:jc w:val="both"/>
            </w:pPr>
            <w:r>
              <w:rPr>
                <w:b/>
                <w:sz w:val="14"/>
              </w:rPr>
              <w:t>en/of kwetsbare groepen</w:t>
            </w:r>
          </w:p>
        </w:tc>
        <w:tc>
          <w:tcPr>
            <w:tcW w:w="1871" w:type="dxa"/>
            <w:tcBorders>
              <w:top w:val="single" w:sz="4" w:space="0" w:color="D4D4D4"/>
              <w:left w:val="single" w:sz="4" w:space="0" w:color="000000"/>
              <w:bottom w:val="single" w:sz="4" w:space="0" w:color="D4D4D4"/>
              <w:right w:val="single" w:sz="4" w:space="0" w:color="000000"/>
            </w:tcBorders>
            <w:hideMark/>
          </w:tcPr>
          <w:p w14:paraId="563EE86D" w14:textId="77777777" w:rsidR="00644144" w:rsidRDefault="00644144" w:rsidP="00EF740D">
            <w:pPr>
              <w:spacing w:line="240" w:lineRule="auto"/>
              <w:ind w:right="7"/>
              <w:jc w:val="both"/>
            </w:pPr>
            <w:r>
              <w:rPr>
                <w:b/>
                <w:sz w:val="14"/>
              </w:rPr>
              <w:t>en/of</w:t>
            </w:r>
          </w:p>
        </w:tc>
        <w:tc>
          <w:tcPr>
            <w:tcW w:w="747" w:type="dxa"/>
            <w:tcBorders>
              <w:top w:val="single" w:sz="4" w:space="0" w:color="D4D4D4"/>
              <w:left w:val="single" w:sz="4" w:space="0" w:color="000000"/>
              <w:bottom w:val="single" w:sz="4" w:space="0" w:color="D4D4D4"/>
              <w:right w:val="single" w:sz="4" w:space="0" w:color="000000"/>
            </w:tcBorders>
            <w:hideMark/>
          </w:tcPr>
          <w:p w14:paraId="466772DE" w14:textId="77777777" w:rsidR="00644144" w:rsidRDefault="00644144" w:rsidP="00EF740D">
            <w:pPr>
              <w:spacing w:line="240" w:lineRule="auto"/>
              <w:ind w:right="1"/>
              <w:jc w:val="both"/>
            </w:pPr>
            <w:r>
              <w:rPr>
                <w:b/>
                <w:sz w:val="14"/>
              </w:rPr>
              <w:t>VOG</w:t>
            </w:r>
          </w:p>
        </w:tc>
        <w:tc>
          <w:tcPr>
            <w:tcW w:w="1871" w:type="dxa"/>
            <w:tcBorders>
              <w:top w:val="single" w:sz="4" w:space="0" w:color="D4D4D4"/>
              <w:left w:val="single" w:sz="4" w:space="0" w:color="000000"/>
              <w:bottom w:val="single" w:sz="4" w:space="0" w:color="D4D4D4"/>
              <w:right w:val="single" w:sz="4" w:space="0" w:color="000000"/>
            </w:tcBorders>
            <w:vAlign w:val="bottom"/>
          </w:tcPr>
          <w:p w14:paraId="09AE7D40" w14:textId="77777777" w:rsidR="00644144" w:rsidRDefault="00644144" w:rsidP="00EF740D">
            <w:pPr>
              <w:spacing w:line="240" w:lineRule="auto"/>
              <w:jc w:val="both"/>
            </w:pPr>
          </w:p>
        </w:tc>
      </w:tr>
      <w:tr w:rsidR="00644144" w14:paraId="50494099" w14:textId="77777777" w:rsidTr="00780CD0">
        <w:trPr>
          <w:trHeight w:val="189"/>
        </w:trPr>
        <w:tc>
          <w:tcPr>
            <w:tcW w:w="2302" w:type="dxa"/>
            <w:tcBorders>
              <w:top w:val="single" w:sz="4" w:space="0" w:color="D4D4D4"/>
              <w:left w:val="single" w:sz="4" w:space="0" w:color="000000"/>
              <w:bottom w:val="single" w:sz="4" w:space="0" w:color="000000"/>
              <w:right w:val="single" w:sz="4" w:space="0" w:color="000000"/>
            </w:tcBorders>
            <w:hideMark/>
          </w:tcPr>
          <w:p w14:paraId="73A2F46B" w14:textId="77777777" w:rsidR="00644144" w:rsidRDefault="00644144" w:rsidP="00EF740D">
            <w:pPr>
              <w:spacing w:line="240" w:lineRule="auto"/>
              <w:ind w:right="3"/>
              <w:jc w:val="both"/>
            </w:pPr>
            <w:r>
              <w:rPr>
                <w:b/>
                <w:sz w:val="14"/>
              </w:rPr>
              <w:t>bij sportaanbieder</w:t>
            </w:r>
          </w:p>
        </w:tc>
        <w:tc>
          <w:tcPr>
            <w:tcW w:w="1871" w:type="dxa"/>
            <w:tcBorders>
              <w:top w:val="single" w:sz="4" w:space="0" w:color="D4D4D4"/>
              <w:left w:val="single" w:sz="4" w:space="0" w:color="000000"/>
              <w:bottom w:val="single" w:sz="4" w:space="0" w:color="000000"/>
              <w:right w:val="single" w:sz="4" w:space="0" w:color="000000"/>
            </w:tcBorders>
            <w:hideMark/>
          </w:tcPr>
          <w:p w14:paraId="4D878FA0" w14:textId="77777777" w:rsidR="00644144" w:rsidRDefault="00644144" w:rsidP="00EF740D">
            <w:pPr>
              <w:spacing w:line="240" w:lineRule="auto"/>
              <w:ind w:right="11"/>
              <w:jc w:val="both"/>
            </w:pPr>
            <w:r>
              <w:rPr>
                <w:b/>
                <w:sz w:val="14"/>
              </w:rPr>
              <w:t>mogelijk/aannemelijk? (1)</w:t>
            </w:r>
          </w:p>
        </w:tc>
        <w:tc>
          <w:tcPr>
            <w:tcW w:w="1871" w:type="dxa"/>
            <w:tcBorders>
              <w:top w:val="single" w:sz="4" w:space="0" w:color="D4D4D4"/>
              <w:left w:val="single" w:sz="4" w:space="0" w:color="000000"/>
              <w:bottom w:val="single" w:sz="4" w:space="0" w:color="000000"/>
              <w:right w:val="single" w:sz="4" w:space="0" w:color="000000"/>
            </w:tcBorders>
            <w:hideMark/>
          </w:tcPr>
          <w:p w14:paraId="649DD68C" w14:textId="77777777" w:rsidR="00644144" w:rsidRDefault="00644144" w:rsidP="00EF740D">
            <w:pPr>
              <w:spacing w:line="240" w:lineRule="auto"/>
              <w:ind w:right="3"/>
              <w:jc w:val="both"/>
            </w:pPr>
            <w:r>
              <w:rPr>
                <w:b/>
                <w:sz w:val="14"/>
              </w:rPr>
              <w:t>afhankelijkheidsrelatie? (3)</w:t>
            </w:r>
          </w:p>
        </w:tc>
        <w:tc>
          <w:tcPr>
            <w:tcW w:w="747" w:type="dxa"/>
            <w:tcBorders>
              <w:top w:val="single" w:sz="4" w:space="0" w:color="D4D4D4"/>
              <w:left w:val="single" w:sz="4" w:space="0" w:color="000000"/>
              <w:bottom w:val="single" w:sz="4" w:space="0" w:color="000000"/>
              <w:right w:val="single" w:sz="4" w:space="0" w:color="000000"/>
            </w:tcBorders>
            <w:hideMark/>
          </w:tcPr>
          <w:p w14:paraId="163CA881" w14:textId="77777777" w:rsidR="00644144" w:rsidRDefault="00644144" w:rsidP="00EF740D">
            <w:pPr>
              <w:spacing w:line="240" w:lineRule="auto"/>
              <w:jc w:val="both"/>
            </w:pPr>
            <w:r>
              <w:rPr>
                <w:b/>
                <w:sz w:val="14"/>
              </w:rPr>
              <w:t>ja/nee (4)</w:t>
            </w:r>
          </w:p>
        </w:tc>
        <w:tc>
          <w:tcPr>
            <w:tcW w:w="1871" w:type="dxa"/>
            <w:tcBorders>
              <w:top w:val="single" w:sz="4" w:space="0" w:color="D4D4D4"/>
              <w:left w:val="single" w:sz="4" w:space="0" w:color="000000"/>
              <w:bottom w:val="single" w:sz="4" w:space="0" w:color="000000"/>
              <w:right w:val="single" w:sz="4" w:space="0" w:color="000000"/>
            </w:tcBorders>
            <w:hideMark/>
          </w:tcPr>
          <w:p w14:paraId="30192911" w14:textId="77777777" w:rsidR="00644144" w:rsidRDefault="00644144" w:rsidP="00EF740D">
            <w:pPr>
              <w:spacing w:line="240" w:lineRule="auto"/>
              <w:ind w:right="1"/>
              <w:jc w:val="both"/>
            </w:pPr>
            <w:r>
              <w:rPr>
                <w:b/>
                <w:sz w:val="14"/>
              </w:rPr>
              <w:t>opmerking</w:t>
            </w:r>
          </w:p>
        </w:tc>
      </w:tr>
      <w:tr w:rsidR="00644144" w14:paraId="64BE462A" w14:textId="77777777" w:rsidTr="00780CD0">
        <w:trPr>
          <w:trHeight w:val="86"/>
        </w:trPr>
        <w:tc>
          <w:tcPr>
            <w:tcW w:w="2302" w:type="dxa"/>
            <w:tcBorders>
              <w:top w:val="single" w:sz="4" w:space="0" w:color="000000"/>
              <w:left w:val="single" w:sz="4" w:space="0" w:color="D4D4D4"/>
              <w:bottom w:val="single" w:sz="4" w:space="0" w:color="000000"/>
              <w:right w:val="single" w:sz="4" w:space="0" w:color="D4D4D4"/>
            </w:tcBorders>
          </w:tcPr>
          <w:p w14:paraId="25401C1A" w14:textId="77777777" w:rsidR="00644144" w:rsidRDefault="00644144" w:rsidP="00EF740D">
            <w:pPr>
              <w:spacing w:line="240" w:lineRule="auto"/>
              <w:jc w:val="both"/>
            </w:pPr>
          </w:p>
        </w:tc>
        <w:tc>
          <w:tcPr>
            <w:tcW w:w="1871" w:type="dxa"/>
            <w:tcBorders>
              <w:top w:val="single" w:sz="4" w:space="0" w:color="000000"/>
              <w:left w:val="single" w:sz="4" w:space="0" w:color="D4D4D4"/>
              <w:bottom w:val="single" w:sz="4" w:space="0" w:color="000000"/>
              <w:right w:val="single" w:sz="4" w:space="0" w:color="D4D4D4"/>
            </w:tcBorders>
          </w:tcPr>
          <w:p w14:paraId="2782E837" w14:textId="77777777" w:rsidR="00644144" w:rsidRDefault="00644144" w:rsidP="00EF740D">
            <w:pPr>
              <w:spacing w:line="240" w:lineRule="auto"/>
              <w:jc w:val="both"/>
            </w:pPr>
          </w:p>
        </w:tc>
        <w:tc>
          <w:tcPr>
            <w:tcW w:w="1871" w:type="dxa"/>
            <w:tcBorders>
              <w:top w:val="single" w:sz="4" w:space="0" w:color="000000"/>
              <w:left w:val="single" w:sz="4" w:space="0" w:color="D4D4D4"/>
              <w:bottom w:val="single" w:sz="4" w:space="0" w:color="000000"/>
              <w:right w:val="single" w:sz="4" w:space="0" w:color="D4D4D4"/>
            </w:tcBorders>
          </w:tcPr>
          <w:p w14:paraId="6413467E" w14:textId="77777777" w:rsidR="00644144" w:rsidRDefault="00644144" w:rsidP="00EF740D">
            <w:pPr>
              <w:spacing w:line="240" w:lineRule="auto"/>
              <w:jc w:val="both"/>
            </w:pPr>
          </w:p>
        </w:tc>
        <w:tc>
          <w:tcPr>
            <w:tcW w:w="747" w:type="dxa"/>
            <w:tcBorders>
              <w:top w:val="single" w:sz="4" w:space="0" w:color="000000"/>
              <w:left w:val="single" w:sz="4" w:space="0" w:color="D4D4D4"/>
              <w:bottom w:val="single" w:sz="4" w:space="0" w:color="000000"/>
              <w:right w:val="single" w:sz="4" w:space="0" w:color="D4D4D4"/>
            </w:tcBorders>
          </w:tcPr>
          <w:p w14:paraId="528438AC" w14:textId="77777777" w:rsidR="00644144" w:rsidRDefault="00644144" w:rsidP="00EF740D">
            <w:pPr>
              <w:spacing w:line="240" w:lineRule="auto"/>
              <w:jc w:val="both"/>
            </w:pPr>
          </w:p>
        </w:tc>
        <w:tc>
          <w:tcPr>
            <w:tcW w:w="1871" w:type="dxa"/>
            <w:tcBorders>
              <w:top w:val="single" w:sz="4" w:space="0" w:color="000000"/>
              <w:left w:val="single" w:sz="4" w:space="0" w:color="D4D4D4"/>
              <w:bottom w:val="single" w:sz="4" w:space="0" w:color="000000"/>
              <w:right w:val="single" w:sz="4" w:space="0" w:color="D4D4D4"/>
            </w:tcBorders>
          </w:tcPr>
          <w:p w14:paraId="357F03B7" w14:textId="77777777" w:rsidR="00644144" w:rsidRDefault="00644144" w:rsidP="00EF740D">
            <w:pPr>
              <w:spacing w:line="240" w:lineRule="auto"/>
              <w:jc w:val="both"/>
            </w:pPr>
          </w:p>
        </w:tc>
      </w:tr>
      <w:tr w:rsidR="00644144" w14:paraId="71CAD599"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296AC6B" w14:textId="77777777" w:rsidR="00644144" w:rsidRDefault="00644144" w:rsidP="00EF740D">
            <w:pPr>
              <w:spacing w:line="240" w:lineRule="auto"/>
              <w:ind w:left="6"/>
              <w:jc w:val="both"/>
            </w:pPr>
            <w:r>
              <w:rPr>
                <w:sz w:val="14"/>
              </w:rPr>
              <w:t>trainer-coach</w:t>
            </w:r>
          </w:p>
        </w:tc>
        <w:tc>
          <w:tcPr>
            <w:tcW w:w="1871" w:type="dxa"/>
            <w:tcBorders>
              <w:top w:val="single" w:sz="4" w:space="0" w:color="000000"/>
              <w:left w:val="single" w:sz="4" w:space="0" w:color="000000"/>
              <w:bottom w:val="single" w:sz="4" w:space="0" w:color="000000"/>
              <w:right w:val="single" w:sz="4" w:space="0" w:color="000000"/>
            </w:tcBorders>
            <w:hideMark/>
          </w:tcPr>
          <w:p w14:paraId="19618C0B"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E464F8C"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7A66879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4A6DCFD4" w14:textId="77777777" w:rsidR="00644144" w:rsidRDefault="00644144" w:rsidP="00EF740D">
            <w:pPr>
              <w:spacing w:line="240" w:lineRule="auto"/>
              <w:jc w:val="both"/>
            </w:pPr>
          </w:p>
        </w:tc>
      </w:tr>
      <w:tr w:rsidR="00644144" w14:paraId="27F7FE5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D7149C4" w14:textId="77777777" w:rsidR="00644144" w:rsidRDefault="00644144" w:rsidP="00EF740D">
            <w:pPr>
              <w:spacing w:line="240" w:lineRule="auto"/>
              <w:ind w:left="6"/>
              <w:jc w:val="both"/>
            </w:pPr>
            <w:r>
              <w:rPr>
                <w:sz w:val="14"/>
              </w:rPr>
              <w:t>trainer-coach</w:t>
            </w:r>
          </w:p>
        </w:tc>
        <w:tc>
          <w:tcPr>
            <w:tcW w:w="1871" w:type="dxa"/>
            <w:tcBorders>
              <w:top w:val="single" w:sz="4" w:space="0" w:color="000000"/>
              <w:left w:val="single" w:sz="4" w:space="0" w:color="000000"/>
              <w:bottom w:val="single" w:sz="4" w:space="0" w:color="000000"/>
              <w:right w:val="single" w:sz="4" w:space="0" w:color="000000"/>
            </w:tcBorders>
            <w:hideMark/>
          </w:tcPr>
          <w:p w14:paraId="4E27AF5B"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37F1704"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1DA2CFF1"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0A102214" w14:textId="77777777" w:rsidR="00644144" w:rsidRDefault="00644144" w:rsidP="00EF740D">
            <w:pPr>
              <w:spacing w:line="240" w:lineRule="auto"/>
              <w:jc w:val="both"/>
            </w:pPr>
          </w:p>
        </w:tc>
      </w:tr>
      <w:tr w:rsidR="00644144" w14:paraId="57D8D959"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FE5BF86" w14:textId="77777777" w:rsidR="00644144" w:rsidRDefault="00644144" w:rsidP="00EF740D">
            <w:pPr>
              <w:spacing w:line="240" w:lineRule="auto"/>
              <w:ind w:left="6"/>
              <w:jc w:val="both"/>
            </w:pPr>
            <w:r>
              <w:rPr>
                <w:sz w:val="14"/>
              </w:rPr>
              <w:t>trainer-coach</w:t>
            </w:r>
          </w:p>
        </w:tc>
        <w:tc>
          <w:tcPr>
            <w:tcW w:w="1871" w:type="dxa"/>
            <w:tcBorders>
              <w:top w:val="single" w:sz="4" w:space="0" w:color="000000"/>
              <w:left w:val="single" w:sz="4" w:space="0" w:color="000000"/>
              <w:bottom w:val="single" w:sz="4" w:space="0" w:color="000000"/>
              <w:right w:val="single" w:sz="4" w:space="0" w:color="000000"/>
            </w:tcBorders>
            <w:hideMark/>
          </w:tcPr>
          <w:p w14:paraId="5BF1690B"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5757C474"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5D1880D6"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101384C3" w14:textId="77777777" w:rsidR="00644144" w:rsidRDefault="00644144" w:rsidP="00EF740D">
            <w:pPr>
              <w:spacing w:line="240" w:lineRule="auto"/>
              <w:jc w:val="both"/>
            </w:pPr>
          </w:p>
        </w:tc>
      </w:tr>
      <w:tr w:rsidR="00644144" w14:paraId="55D3B19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5170120" w14:textId="77777777" w:rsidR="00644144" w:rsidRDefault="00644144" w:rsidP="00EF740D">
            <w:pPr>
              <w:spacing w:line="240" w:lineRule="auto"/>
              <w:ind w:left="6"/>
              <w:jc w:val="both"/>
            </w:pPr>
            <w:r>
              <w:rPr>
                <w:sz w:val="14"/>
              </w:rPr>
              <w:t>trainer-coach</w:t>
            </w:r>
          </w:p>
        </w:tc>
        <w:tc>
          <w:tcPr>
            <w:tcW w:w="1871" w:type="dxa"/>
            <w:tcBorders>
              <w:top w:val="single" w:sz="4" w:space="0" w:color="000000"/>
              <w:left w:val="single" w:sz="4" w:space="0" w:color="000000"/>
              <w:bottom w:val="single" w:sz="4" w:space="0" w:color="000000"/>
              <w:right w:val="single" w:sz="4" w:space="0" w:color="000000"/>
            </w:tcBorders>
            <w:hideMark/>
          </w:tcPr>
          <w:p w14:paraId="4E9301A4"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8B2C252"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7CD5CA82"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30C6CDD8" w14:textId="77777777" w:rsidR="00644144" w:rsidRDefault="00644144" w:rsidP="00EF740D">
            <w:pPr>
              <w:spacing w:line="240" w:lineRule="auto"/>
              <w:ind w:left="1"/>
              <w:jc w:val="both"/>
            </w:pPr>
            <w:r>
              <w:rPr>
                <w:sz w:val="14"/>
              </w:rPr>
              <w:t>voorbeeldfunctie integriteit</w:t>
            </w:r>
          </w:p>
        </w:tc>
      </w:tr>
      <w:tr w:rsidR="00644144" w14:paraId="0BED8995"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55174DB" w14:textId="77777777" w:rsidR="00644144" w:rsidRDefault="00644144" w:rsidP="00EF740D">
            <w:pPr>
              <w:spacing w:line="240" w:lineRule="auto"/>
              <w:ind w:right="3"/>
              <w:jc w:val="both"/>
            </w:pPr>
            <w:r>
              <w:rPr>
                <w:sz w:val="14"/>
              </w:rPr>
              <w:t>begeleider</w:t>
            </w:r>
          </w:p>
        </w:tc>
        <w:tc>
          <w:tcPr>
            <w:tcW w:w="1871" w:type="dxa"/>
            <w:tcBorders>
              <w:top w:val="single" w:sz="4" w:space="0" w:color="000000"/>
              <w:left w:val="single" w:sz="4" w:space="0" w:color="000000"/>
              <w:bottom w:val="single" w:sz="4" w:space="0" w:color="000000"/>
              <w:right w:val="single" w:sz="4" w:space="0" w:color="000000"/>
            </w:tcBorders>
            <w:hideMark/>
          </w:tcPr>
          <w:p w14:paraId="10FCBE78"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B23AAF4"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326236AC"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7CD82AC4" w14:textId="77777777" w:rsidR="00644144" w:rsidRDefault="00644144" w:rsidP="00EF740D">
            <w:pPr>
              <w:spacing w:line="240" w:lineRule="auto"/>
              <w:jc w:val="both"/>
            </w:pPr>
          </w:p>
        </w:tc>
      </w:tr>
      <w:tr w:rsidR="00644144" w14:paraId="08D99CF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2C3CDA8" w14:textId="77777777" w:rsidR="00644144" w:rsidRDefault="00644144" w:rsidP="00EF740D">
            <w:pPr>
              <w:spacing w:line="240" w:lineRule="auto"/>
              <w:ind w:right="3"/>
              <w:jc w:val="both"/>
            </w:pPr>
            <w:r>
              <w:rPr>
                <w:sz w:val="14"/>
              </w:rPr>
              <w:t>begeleider</w:t>
            </w:r>
          </w:p>
        </w:tc>
        <w:tc>
          <w:tcPr>
            <w:tcW w:w="1871" w:type="dxa"/>
            <w:tcBorders>
              <w:top w:val="single" w:sz="4" w:space="0" w:color="000000"/>
              <w:left w:val="single" w:sz="4" w:space="0" w:color="000000"/>
              <w:bottom w:val="single" w:sz="4" w:space="0" w:color="000000"/>
              <w:right w:val="single" w:sz="4" w:space="0" w:color="000000"/>
            </w:tcBorders>
            <w:hideMark/>
          </w:tcPr>
          <w:p w14:paraId="1CB5662C"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761D6C0A"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61C6B577"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1F2C7D8F" w14:textId="77777777" w:rsidR="00644144" w:rsidRDefault="00644144" w:rsidP="00EF740D">
            <w:pPr>
              <w:spacing w:line="240" w:lineRule="auto"/>
              <w:jc w:val="both"/>
            </w:pPr>
          </w:p>
        </w:tc>
      </w:tr>
      <w:tr w:rsidR="00644144" w14:paraId="5130830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F664954" w14:textId="77777777" w:rsidR="00644144" w:rsidRDefault="00644144" w:rsidP="00EF740D">
            <w:pPr>
              <w:spacing w:line="240" w:lineRule="auto"/>
              <w:ind w:right="3"/>
              <w:jc w:val="both"/>
            </w:pPr>
            <w:r>
              <w:rPr>
                <w:sz w:val="14"/>
              </w:rPr>
              <w:t>begeleider</w:t>
            </w:r>
          </w:p>
        </w:tc>
        <w:tc>
          <w:tcPr>
            <w:tcW w:w="1871" w:type="dxa"/>
            <w:tcBorders>
              <w:top w:val="single" w:sz="4" w:space="0" w:color="000000"/>
              <w:left w:val="single" w:sz="4" w:space="0" w:color="000000"/>
              <w:bottom w:val="single" w:sz="4" w:space="0" w:color="000000"/>
              <w:right w:val="single" w:sz="4" w:space="0" w:color="000000"/>
            </w:tcBorders>
            <w:hideMark/>
          </w:tcPr>
          <w:p w14:paraId="3217E073"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590A79D0"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01EFF8D5"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6E29B5CE" w14:textId="77777777" w:rsidR="00644144" w:rsidRDefault="00644144" w:rsidP="00EF740D">
            <w:pPr>
              <w:spacing w:line="240" w:lineRule="auto"/>
              <w:jc w:val="both"/>
            </w:pPr>
          </w:p>
        </w:tc>
      </w:tr>
      <w:tr w:rsidR="00644144" w14:paraId="4376CCA2"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D201A6E" w14:textId="77777777" w:rsidR="00644144" w:rsidRDefault="00644144" w:rsidP="00EF740D">
            <w:pPr>
              <w:spacing w:line="240" w:lineRule="auto"/>
              <w:ind w:right="3"/>
              <w:jc w:val="both"/>
            </w:pPr>
            <w:r>
              <w:rPr>
                <w:sz w:val="14"/>
              </w:rPr>
              <w:t>begeleider</w:t>
            </w:r>
          </w:p>
        </w:tc>
        <w:tc>
          <w:tcPr>
            <w:tcW w:w="1871" w:type="dxa"/>
            <w:tcBorders>
              <w:top w:val="single" w:sz="4" w:space="0" w:color="000000"/>
              <w:left w:val="single" w:sz="4" w:space="0" w:color="000000"/>
              <w:bottom w:val="single" w:sz="4" w:space="0" w:color="000000"/>
              <w:right w:val="single" w:sz="4" w:space="0" w:color="000000"/>
            </w:tcBorders>
            <w:hideMark/>
          </w:tcPr>
          <w:p w14:paraId="63A2DB34"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9C053A5"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6255E783"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149F6F20" w14:textId="77777777" w:rsidR="00644144" w:rsidRDefault="00644144" w:rsidP="00EF740D">
            <w:pPr>
              <w:spacing w:line="240" w:lineRule="auto"/>
              <w:ind w:left="1"/>
              <w:jc w:val="both"/>
            </w:pPr>
            <w:r>
              <w:rPr>
                <w:sz w:val="14"/>
              </w:rPr>
              <w:t>voorbeeldfunctie integriteit</w:t>
            </w:r>
          </w:p>
        </w:tc>
      </w:tr>
      <w:tr w:rsidR="00644144" w14:paraId="13BFA141"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F952A8F" w14:textId="77777777" w:rsidR="00644144" w:rsidRDefault="00644144" w:rsidP="00EF740D">
            <w:pPr>
              <w:spacing w:line="240" w:lineRule="auto"/>
              <w:ind w:left="3"/>
              <w:jc w:val="both"/>
            </w:pPr>
            <w:r>
              <w:rPr>
                <w:sz w:val="14"/>
              </w:rPr>
              <w:t>fysiotherapeut</w:t>
            </w:r>
          </w:p>
        </w:tc>
        <w:tc>
          <w:tcPr>
            <w:tcW w:w="1871" w:type="dxa"/>
            <w:tcBorders>
              <w:top w:val="single" w:sz="4" w:space="0" w:color="000000"/>
              <w:left w:val="single" w:sz="4" w:space="0" w:color="000000"/>
              <w:bottom w:val="single" w:sz="4" w:space="0" w:color="000000"/>
              <w:right w:val="single" w:sz="4" w:space="0" w:color="000000"/>
            </w:tcBorders>
            <w:hideMark/>
          </w:tcPr>
          <w:p w14:paraId="588E8345"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E4EC74E"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5F40E1FC"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572A7B0E" w14:textId="77777777" w:rsidR="00644144" w:rsidRDefault="00644144" w:rsidP="00EF740D">
            <w:pPr>
              <w:spacing w:line="240" w:lineRule="auto"/>
              <w:jc w:val="both"/>
            </w:pPr>
          </w:p>
        </w:tc>
      </w:tr>
      <w:tr w:rsidR="00644144" w14:paraId="7580A6FF"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999F3EF" w14:textId="77777777" w:rsidR="00644144" w:rsidRDefault="00644144" w:rsidP="00EF740D">
            <w:pPr>
              <w:spacing w:line="240" w:lineRule="auto"/>
              <w:ind w:left="3"/>
              <w:jc w:val="both"/>
            </w:pPr>
            <w:r>
              <w:rPr>
                <w:sz w:val="14"/>
              </w:rPr>
              <w:t>fysiotherapeut</w:t>
            </w:r>
          </w:p>
        </w:tc>
        <w:tc>
          <w:tcPr>
            <w:tcW w:w="1871" w:type="dxa"/>
            <w:tcBorders>
              <w:top w:val="single" w:sz="4" w:space="0" w:color="000000"/>
              <w:left w:val="single" w:sz="4" w:space="0" w:color="000000"/>
              <w:bottom w:val="single" w:sz="4" w:space="0" w:color="000000"/>
              <w:right w:val="single" w:sz="4" w:space="0" w:color="000000"/>
            </w:tcBorders>
            <w:hideMark/>
          </w:tcPr>
          <w:p w14:paraId="622FEFF0"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414BB67"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0A6649DE"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112C8F43" w14:textId="77777777" w:rsidR="00644144" w:rsidRDefault="00644144" w:rsidP="00EF740D">
            <w:pPr>
              <w:spacing w:line="240" w:lineRule="auto"/>
              <w:jc w:val="both"/>
            </w:pPr>
          </w:p>
        </w:tc>
      </w:tr>
      <w:tr w:rsidR="00644144" w14:paraId="28A59FC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393848A" w14:textId="77777777" w:rsidR="00644144" w:rsidRDefault="00644144" w:rsidP="00EF740D">
            <w:pPr>
              <w:spacing w:line="240" w:lineRule="auto"/>
              <w:ind w:left="3"/>
              <w:jc w:val="both"/>
            </w:pPr>
            <w:r>
              <w:rPr>
                <w:sz w:val="14"/>
              </w:rPr>
              <w:t>fysiotherapeut</w:t>
            </w:r>
          </w:p>
        </w:tc>
        <w:tc>
          <w:tcPr>
            <w:tcW w:w="1871" w:type="dxa"/>
            <w:tcBorders>
              <w:top w:val="single" w:sz="4" w:space="0" w:color="000000"/>
              <w:left w:val="single" w:sz="4" w:space="0" w:color="000000"/>
              <w:bottom w:val="single" w:sz="4" w:space="0" w:color="000000"/>
              <w:right w:val="single" w:sz="4" w:space="0" w:color="000000"/>
            </w:tcBorders>
            <w:hideMark/>
          </w:tcPr>
          <w:p w14:paraId="2D507E5F"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040CCCFF"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7A20F4E0"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5D5F35F3" w14:textId="77777777" w:rsidR="00644144" w:rsidRDefault="00644144" w:rsidP="00EF740D">
            <w:pPr>
              <w:spacing w:line="240" w:lineRule="auto"/>
              <w:jc w:val="both"/>
            </w:pPr>
          </w:p>
        </w:tc>
      </w:tr>
      <w:tr w:rsidR="00644144" w14:paraId="5CE2EF5D"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4EFF387" w14:textId="77777777" w:rsidR="00644144" w:rsidRDefault="00644144" w:rsidP="00EF740D">
            <w:pPr>
              <w:spacing w:line="240" w:lineRule="auto"/>
              <w:ind w:left="3"/>
              <w:jc w:val="both"/>
            </w:pPr>
            <w:r>
              <w:rPr>
                <w:sz w:val="14"/>
              </w:rPr>
              <w:t>fysiotherapeut</w:t>
            </w:r>
          </w:p>
        </w:tc>
        <w:tc>
          <w:tcPr>
            <w:tcW w:w="1871" w:type="dxa"/>
            <w:tcBorders>
              <w:top w:val="single" w:sz="4" w:space="0" w:color="000000"/>
              <w:left w:val="single" w:sz="4" w:space="0" w:color="000000"/>
              <w:bottom w:val="single" w:sz="4" w:space="0" w:color="000000"/>
              <w:right w:val="single" w:sz="4" w:space="0" w:color="000000"/>
            </w:tcBorders>
            <w:hideMark/>
          </w:tcPr>
          <w:p w14:paraId="345E7881"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2741CD73"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22736D6D"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139AE5D" w14:textId="77777777" w:rsidR="00644144" w:rsidRDefault="00644144" w:rsidP="00EF740D">
            <w:pPr>
              <w:spacing w:line="240" w:lineRule="auto"/>
              <w:ind w:left="1"/>
              <w:jc w:val="both"/>
            </w:pPr>
            <w:r>
              <w:rPr>
                <w:sz w:val="14"/>
              </w:rPr>
              <w:t>voorbeeldfunctie integriteit</w:t>
            </w:r>
          </w:p>
        </w:tc>
      </w:tr>
      <w:tr w:rsidR="00644144" w14:paraId="27391D6E"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905AADD" w14:textId="77777777" w:rsidR="00644144" w:rsidRDefault="00644144" w:rsidP="00EF740D">
            <w:pPr>
              <w:spacing w:line="240" w:lineRule="auto"/>
              <w:ind w:left="4"/>
              <w:jc w:val="both"/>
            </w:pPr>
            <w:r>
              <w:rPr>
                <w:sz w:val="14"/>
              </w:rPr>
              <w:t>diëtist</w:t>
            </w:r>
          </w:p>
        </w:tc>
        <w:tc>
          <w:tcPr>
            <w:tcW w:w="1871" w:type="dxa"/>
            <w:tcBorders>
              <w:top w:val="single" w:sz="4" w:space="0" w:color="000000"/>
              <w:left w:val="single" w:sz="4" w:space="0" w:color="000000"/>
              <w:bottom w:val="single" w:sz="4" w:space="0" w:color="000000"/>
              <w:right w:val="single" w:sz="4" w:space="0" w:color="000000"/>
            </w:tcBorders>
            <w:hideMark/>
          </w:tcPr>
          <w:p w14:paraId="39789F3A"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3813DB9"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7029D140"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0F4D656F" w14:textId="77777777" w:rsidR="00644144" w:rsidRDefault="00644144" w:rsidP="00EF740D">
            <w:pPr>
              <w:spacing w:line="240" w:lineRule="auto"/>
              <w:jc w:val="both"/>
            </w:pPr>
          </w:p>
        </w:tc>
      </w:tr>
      <w:tr w:rsidR="00644144" w14:paraId="6CE6F0E9"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52AD116" w14:textId="77777777" w:rsidR="00644144" w:rsidRDefault="00644144" w:rsidP="00EF740D">
            <w:pPr>
              <w:spacing w:line="240" w:lineRule="auto"/>
              <w:ind w:left="4"/>
              <w:jc w:val="both"/>
            </w:pPr>
            <w:r>
              <w:rPr>
                <w:sz w:val="14"/>
              </w:rPr>
              <w:t>diëtist</w:t>
            </w:r>
          </w:p>
        </w:tc>
        <w:tc>
          <w:tcPr>
            <w:tcW w:w="1871" w:type="dxa"/>
            <w:tcBorders>
              <w:top w:val="single" w:sz="4" w:space="0" w:color="000000"/>
              <w:left w:val="single" w:sz="4" w:space="0" w:color="000000"/>
              <w:bottom w:val="single" w:sz="4" w:space="0" w:color="000000"/>
              <w:right w:val="single" w:sz="4" w:space="0" w:color="000000"/>
            </w:tcBorders>
            <w:hideMark/>
          </w:tcPr>
          <w:p w14:paraId="66A427CF"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29822D7"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617D687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231EBA89" w14:textId="77777777" w:rsidR="00644144" w:rsidRDefault="00644144" w:rsidP="00EF740D">
            <w:pPr>
              <w:spacing w:line="240" w:lineRule="auto"/>
              <w:jc w:val="both"/>
            </w:pPr>
          </w:p>
        </w:tc>
      </w:tr>
      <w:tr w:rsidR="00644144" w14:paraId="15FE8BDD"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2B4FDFF" w14:textId="77777777" w:rsidR="00644144" w:rsidRDefault="00644144" w:rsidP="00EF740D">
            <w:pPr>
              <w:spacing w:line="240" w:lineRule="auto"/>
              <w:ind w:left="4"/>
              <w:jc w:val="both"/>
            </w:pPr>
            <w:r>
              <w:rPr>
                <w:sz w:val="14"/>
              </w:rPr>
              <w:t>diëtist</w:t>
            </w:r>
          </w:p>
        </w:tc>
        <w:tc>
          <w:tcPr>
            <w:tcW w:w="1871" w:type="dxa"/>
            <w:tcBorders>
              <w:top w:val="single" w:sz="4" w:space="0" w:color="000000"/>
              <w:left w:val="single" w:sz="4" w:space="0" w:color="000000"/>
              <w:bottom w:val="single" w:sz="4" w:space="0" w:color="000000"/>
              <w:right w:val="single" w:sz="4" w:space="0" w:color="000000"/>
            </w:tcBorders>
            <w:hideMark/>
          </w:tcPr>
          <w:p w14:paraId="24811A72"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07E0562B"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44565F6D"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4097AE17" w14:textId="77777777" w:rsidR="00644144" w:rsidRDefault="00644144" w:rsidP="00EF740D">
            <w:pPr>
              <w:spacing w:line="240" w:lineRule="auto"/>
              <w:jc w:val="both"/>
            </w:pPr>
          </w:p>
        </w:tc>
      </w:tr>
      <w:tr w:rsidR="00644144" w14:paraId="1CE5330E"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1485927" w14:textId="77777777" w:rsidR="00644144" w:rsidRDefault="00644144" w:rsidP="00EF740D">
            <w:pPr>
              <w:spacing w:line="240" w:lineRule="auto"/>
              <w:ind w:left="4"/>
              <w:jc w:val="both"/>
            </w:pPr>
            <w:r>
              <w:rPr>
                <w:sz w:val="14"/>
              </w:rPr>
              <w:t>diëtist</w:t>
            </w:r>
          </w:p>
        </w:tc>
        <w:tc>
          <w:tcPr>
            <w:tcW w:w="1871" w:type="dxa"/>
            <w:tcBorders>
              <w:top w:val="single" w:sz="4" w:space="0" w:color="000000"/>
              <w:left w:val="single" w:sz="4" w:space="0" w:color="000000"/>
              <w:bottom w:val="single" w:sz="4" w:space="0" w:color="000000"/>
              <w:right w:val="single" w:sz="4" w:space="0" w:color="000000"/>
            </w:tcBorders>
            <w:hideMark/>
          </w:tcPr>
          <w:p w14:paraId="2F910C07"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6A8740BB"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61CB3E1E"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D1AEC39" w14:textId="77777777" w:rsidR="00644144" w:rsidRDefault="00644144" w:rsidP="00EF740D">
            <w:pPr>
              <w:spacing w:line="240" w:lineRule="auto"/>
              <w:ind w:left="1"/>
              <w:jc w:val="both"/>
            </w:pPr>
            <w:r>
              <w:rPr>
                <w:sz w:val="14"/>
              </w:rPr>
              <w:t>voorbeeldfunctie integriteit</w:t>
            </w:r>
          </w:p>
        </w:tc>
      </w:tr>
      <w:tr w:rsidR="00644144" w14:paraId="626C1BCF"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FE46C97" w14:textId="77777777" w:rsidR="00644144" w:rsidRDefault="00644144" w:rsidP="00EF740D">
            <w:pPr>
              <w:spacing w:line="240" w:lineRule="auto"/>
              <w:ind w:right="2"/>
              <w:jc w:val="both"/>
            </w:pPr>
            <w:r>
              <w:rPr>
                <w:sz w:val="14"/>
              </w:rPr>
              <w:t>bestuurder/kaderlid</w:t>
            </w:r>
          </w:p>
        </w:tc>
        <w:tc>
          <w:tcPr>
            <w:tcW w:w="1871" w:type="dxa"/>
            <w:tcBorders>
              <w:top w:val="single" w:sz="4" w:space="0" w:color="000000"/>
              <w:left w:val="single" w:sz="4" w:space="0" w:color="000000"/>
              <w:bottom w:val="single" w:sz="4" w:space="0" w:color="000000"/>
              <w:right w:val="single" w:sz="4" w:space="0" w:color="000000"/>
            </w:tcBorders>
            <w:hideMark/>
          </w:tcPr>
          <w:p w14:paraId="1926A1CB"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7A19A06A"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442C0123"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673474A7" w14:textId="77777777" w:rsidR="00644144" w:rsidRDefault="00644144" w:rsidP="00EF740D">
            <w:pPr>
              <w:spacing w:line="240" w:lineRule="auto"/>
              <w:jc w:val="both"/>
            </w:pPr>
          </w:p>
        </w:tc>
      </w:tr>
      <w:tr w:rsidR="00644144" w14:paraId="01CE48CC"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873B8AD" w14:textId="77777777" w:rsidR="00644144" w:rsidRDefault="00644144" w:rsidP="00EF740D">
            <w:pPr>
              <w:spacing w:line="240" w:lineRule="auto"/>
              <w:ind w:right="2"/>
              <w:jc w:val="both"/>
            </w:pPr>
            <w:r>
              <w:rPr>
                <w:sz w:val="14"/>
              </w:rPr>
              <w:t>bestuurder/kaderlid</w:t>
            </w:r>
          </w:p>
        </w:tc>
        <w:tc>
          <w:tcPr>
            <w:tcW w:w="1871" w:type="dxa"/>
            <w:tcBorders>
              <w:top w:val="single" w:sz="4" w:space="0" w:color="000000"/>
              <w:left w:val="single" w:sz="4" w:space="0" w:color="000000"/>
              <w:bottom w:val="single" w:sz="4" w:space="0" w:color="000000"/>
              <w:right w:val="single" w:sz="4" w:space="0" w:color="000000"/>
            </w:tcBorders>
            <w:hideMark/>
          </w:tcPr>
          <w:p w14:paraId="3A80B4F1"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76AA5132"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7EF9EE96"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5542E168" w14:textId="77777777" w:rsidR="00644144" w:rsidRDefault="00644144" w:rsidP="00EF740D">
            <w:pPr>
              <w:spacing w:line="240" w:lineRule="auto"/>
              <w:jc w:val="both"/>
            </w:pPr>
          </w:p>
        </w:tc>
      </w:tr>
      <w:tr w:rsidR="00644144" w14:paraId="7ACFFC18"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1CB70CE" w14:textId="77777777" w:rsidR="00644144" w:rsidRDefault="00644144" w:rsidP="00EF740D">
            <w:pPr>
              <w:spacing w:line="240" w:lineRule="auto"/>
              <w:ind w:right="2"/>
              <w:jc w:val="both"/>
            </w:pPr>
            <w:r>
              <w:rPr>
                <w:sz w:val="14"/>
              </w:rPr>
              <w:t>bestuurder/kaderlid</w:t>
            </w:r>
          </w:p>
        </w:tc>
        <w:tc>
          <w:tcPr>
            <w:tcW w:w="1871" w:type="dxa"/>
            <w:tcBorders>
              <w:top w:val="single" w:sz="4" w:space="0" w:color="000000"/>
              <w:left w:val="single" w:sz="4" w:space="0" w:color="000000"/>
              <w:bottom w:val="single" w:sz="4" w:space="0" w:color="000000"/>
              <w:right w:val="single" w:sz="4" w:space="0" w:color="000000"/>
            </w:tcBorders>
            <w:hideMark/>
          </w:tcPr>
          <w:p w14:paraId="54B37F9B"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053335F4"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18A9808C"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9B54976" w14:textId="77777777" w:rsidR="00644144" w:rsidRDefault="00644144" w:rsidP="00EF740D">
            <w:pPr>
              <w:spacing w:line="240" w:lineRule="auto"/>
              <w:jc w:val="both"/>
            </w:pPr>
          </w:p>
        </w:tc>
      </w:tr>
      <w:tr w:rsidR="00644144" w14:paraId="1AE4E1FF"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80728D2" w14:textId="77777777" w:rsidR="00644144" w:rsidRDefault="00644144" w:rsidP="00EF740D">
            <w:pPr>
              <w:spacing w:line="240" w:lineRule="auto"/>
              <w:ind w:right="2"/>
              <w:jc w:val="both"/>
            </w:pPr>
            <w:r>
              <w:rPr>
                <w:sz w:val="14"/>
              </w:rPr>
              <w:t>bestuurder/kaderlid</w:t>
            </w:r>
          </w:p>
        </w:tc>
        <w:tc>
          <w:tcPr>
            <w:tcW w:w="1871" w:type="dxa"/>
            <w:tcBorders>
              <w:top w:val="single" w:sz="4" w:space="0" w:color="000000"/>
              <w:left w:val="single" w:sz="4" w:space="0" w:color="000000"/>
              <w:bottom w:val="single" w:sz="4" w:space="0" w:color="000000"/>
              <w:right w:val="single" w:sz="4" w:space="0" w:color="000000"/>
            </w:tcBorders>
            <w:hideMark/>
          </w:tcPr>
          <w:p w14:paraId="65B5BCC1"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0817285C"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7B7408A4"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2D7C76C3" w14:textId="77777777" w:rsidR="00644144" w:rsidRDefault="00644144" w:rsidP="00EF740D">
            <w:pPr>
              <w:spacing w:line="240" w:lineRule="auto"/>
              <w:ind w:left="1"/>
              <w:jc w:val="both"/>
            </w:pPr>
            <w:r>
              <w:rPr>
                <w:sz w:val="14"/>
              </w:rPr>
              <w:t>voorbeeldfunctie integriteit</w:t>
            </w:r>
          </w:p>
        </w:tc>
      </w:tr>
      <w:tr w:rsidR="00644144" w14:paraId="49B14343"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9BEAE3B" w14:textId="77777777" w:rsidR="00644144" w:rsidRDefault="00644144" w:rsidP="00EF740D">
            <w:pPr>
              <w:spacing w:line="240" w:lineRule="auto"/>
              <w:ind w:left="5"/>
              <w:jc w:val="both"/>
            </w:pPr>
            <w:r>
              <w:rPr>
                <w:sz w:val="14"/>
              </w:rPr>
              <w:t>commissielid direct (5)</w:t>
            </w:r>
          </w:p>
        </w:tc>
        <w:tc>
          <w:tcPr>
            <w:tcW w:w="1871" w:type="dxa"/>
            <w:tcBorders>
              <w:top w:val="single" w:sz="4" w:space="0" w:color="000000"/>
              <w:left w:val="single" w:sz="4" w:space="0" w:color="000000"/>
              <w:bottom w:val="single" w:sz="4" w:space="0" w:color="000000"/>
              <w:right w:val="single" w:sz="4" w:space="0" w:color="000000"/>
            </w:tcBorders>
            <w:hideMark/>
          </w:tcPr>
          <w:p w14:paraId="032EE8ED"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39AA7742"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5BADEA6E"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A076B6F" w14:textId="77777777" w:rsidR="00644144" w:rsidRDefault="00644144" w:rsidP="00EF740D">
            <w:pPr>
              <w:spacing w:line="240" w:lineRule="auto"/>
              <w:jc w:val="both"/>
            </w:pPr>
          </w:p>
        </w:tc>
      </w:tr>
      <w:tr w:rsidR="00644144" w14:paraId="6E2D9E13"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06E3530" w14:textId="77777777" w:rsidR="00644144" w:rsidRDefault="00644144" w:rsidP="00EF740D">
            <w:pPr>
              <w:spacing w:line="240" w:lineRule="auto"/>
              <w:ind w:right="6"/>
              <w:jc w:val="both"/>
            </w:pPr>
            <w:r>
              <w:rPr>
                <w:sz w:val="14"/>
              </w:rPr>
              <w:t>commissielid direct</w:t>
            </w:r>
          </w:p>
        </w:tc>
        <w:tc>
          <w:tcPr>
            <w:tcW w:w="1871" w:type="dxa"/>
            <w:tcBorders>
              <w:top w:val="single" w:sz="4" w:space="0" w:color="000000"/>
              <w:left w:val="single" w:sz="4" w:space="0" w:color="000000"/>
              <w:bottom w:val="single" w:sz="4" w:space="0" w:color="000000"/>
              <w:right w:val="single" w:sz="4" w:space="0" w:color="000000"/>
            </w:tcBorders>
            <w:hideMark/>
          </w:tcPr>
          <w:p w14:paraId="0EFB2FBB"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5562E2BD"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4DA14347"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E9ED3BC" w14:textId="77777777" w:rsidR="00644144" w:rsidRDefault="00644144" w:rsidP="00EF740D">
            <w:pPr>
              <w:spacing w:line="240" w:lineRule="auto"/>
              <w:jc w:val="both"/>
            </w:pPr>
          </w:p>
        </w:tc>
      </w:tr>
      <w:tr w:rsidR="00644144" w14:paraId="457D38D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7162361" w14:textId="77777777" w:rsidR="00644144" w:rsidRDefault="00644144" w:rsidP="00EF740D">
            <w:pPr>
              <w:spacing w:line="240" w:lineRule="auto"/>
              <w:ind w:right="6"/>
              <w:jc w:val="both"/>
            </w:pPr>
            <w:r>
              <w:rPr>
                <w:sz w:val="14"/>
              </w:rPr>
              <w:t>commissielid direct</w:t>
            </w:r>
          </w:p>
        </w:tc>
        <w:tc>
          <w:tcPr>
            <w:tcW w:w="1871" w:type="dxa"/>
            <w:tcBorders>
              <w:top w:val="single" w:sz="4" w:space="0" w:color="000000"/>
              <w:left w:val="single" w:sz="4" w:space="0" w:color="000000"/>
              <w:bottom w:val="single" w:sz="4" w:space="0" w:color="000000"/>
              <w:right w:val="single" w:sz="4" w:space="0" w:color="000000"/>
            </w:tcBorders>
            <w:hideMark/>
          </w:tcPr>
          <w:p w14:paraId="57583068"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6D45DC65"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2C250DF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vAlign w:val="center"/>
          </w:tcPr>
          <w:p w14:paraId="2496BA7E" w14:textId="77777777" w:rsidR="00644144" w:rsidRDefault="00644144" w:rsidP="00EF740D">
            <w:pPr>
              <w:spacing w:line="240" w:lineRule="auto"/>
              <w:jc w:val="both"/>
            </w:pPr>
          </w:p>
        </w:tc>
      </w:tr>
      <w:tr w:rsidR="00644144" w14:paraId="053C41CC"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FFB1587" w14:textId="77777777" w:rsidR="00644144" w:rsidRDefault="00644144" w:rsidP="00EF740D">
            <w:pPr>
              <w:spacing w:line="240" w:lineRule="auto"/>
              <w:ind w:right="6"/>
              <w:jc w:val="both"/>
            </w:pPr>
            <w:r>
              <w:rPr>
                <w:sz w:val="14"/>
              </w:rPr>
              <w:t>commissielid direct</w:t>
            </w:r>
          </w:p>
        </w:tc>
        <w:tc>
          <w:tcPr>
            <w:tcW w:w="1871" w:type="dxa"/>
            <w:tcBorders>
              <w:top w:val="single" w:sz="4" w:space="0" w:color="000000"/>
              <w:left w:val="single" w:sz="4" w:space="0" w:color="000000"/>
              <w:bottom w:val="single" w:sz="4" w:space="0" w:color="000000"/>
              <w:right w:val="single" w:sz="4" w:space="0" w:color="000000"/>
            </w:tcBorders>
            <w:hideMark/>
          </w:tcPr>
          <w:p w14:paraId="0E75D26F"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59169F80"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53F1CDA9"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7E6BB644" w14:textId="77777777" w:rsidR="00644144" w:rsidRDefault="00644144" w:rsidP="00EF740D">
            <w:pPr>
              <w:spacing w:line="240" w:lineRule="auto"/>
              <w:ind w:left="1"/>
              <w:jc w:val="both"/>
            </w:pPr>
            <w:r>
              <w:rPr>
                <w:sz w:val="14"/>
              </w:rPr>
              <w:t>voorbeeldfunctie integriteit</w:t>
            </w:r>
          </w:p>
        </w:tc>
      </w:tr>
      <w:tr w:rsidR="00644144" w14:paraId="5F0AEC2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3B4E295" w14:textId="77777777" w:rsidR="00644144" w:rsidRDefault="00644144" w:rsidP="00EF740D">
            <w:pPr>
              <w:spacing w:line="240" w:lineRule="auto"/>
              <w:ind w:right="2"/>
              <w:jc w:val="both"/>
            </w:pPr>
            <w:r>
              <w:rPr>
                <w:sz w:val="14"/>
              </w:rPr>
              <w:t>commissielid indirect (5)</w:t>
            </w:r>
          </w:p>
        </w:tc>
        <w:tc>
          <w:tcPr>
            <w:tcW w:w="1871" w:type="dxa"/>
            <w:tcBorders>
              <w:top w:val="single" w:sz="4" w:space="0" w:color="000000"/>
              <w:left w:val="single" w:sz="4" w:space="0" w:color="000000"/>
              <w:bottom w:val="single" w:sz="4" w:space="0" w:color="000000"/>
              <w:right w:val="single" w:sz="4" w:space="0" w:color="000000"/>
            </w:tcBorders>
          </w:tcPr>
          <w:p w14:paraId="7D656629"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360D32CC"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33629859"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687B58CF" w14:textId="77777777" w:rsidR="00644144" w:rsidRDefault="00644144" w:rsidP="00EF740D">
            <w:pPr>
              <w:spacing w:line="240" w:lineRule="auto"/>
              <w:ind w:left="31"/>
              <w:jc w:val="both"/>
            </w:pPr>
            <w:r>
              <w:rPr>
                <w:sz w:val="14"/>
              </w:rPr>
              <w:t>zorg wel voor vierogenbeleid</w:t>
            </w:r>
          </w:p>
        </w:tc>
      </w:tr>
      <w:tr w:rsidR="00644144" w14:paraId="07A7DF3F"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11307D6" w14:textId="77777777" w:rsidR="00644144" w:rsidRDefault="00644144" w:rsidP="00EF740D">
            <w:pPr>
              <w:spacing w:line="240" w:lineRule="auto"/>
              <w:ind w:right="3"/>
              <w:jc w:val="both"/>
            </w:pPr>
            <w:r>
              <w:rPr>
                <w:sz w:val="14"/>
              </w:rPr>
              <w:t>vertrouwenscontactpersoon</w:t>
            </w:r>
          </w:p>
        </w:tc>
        <w:tc>
          <w:tcPr>
            <w:tcW w:w="1871" w:type="dxa"/>
            <w:tcBorders>
              <w:top w:val="single" w:sz="4" w:space="0" w:color="000000"/>
              <w:left w:val="single" w:sz="4" w:space="0" w:color="000000"/>
              <w:bottom w:val="single" w:sz="4" w:space="0" w:color="000000"/>
              <w:right w:val="single" w:sz="4" w:space="0" w:color="000000"/>
            </w:tcBorders>
            <w:hideMark/>
          </w:tcPr>
          <w:p w14:paraId="12206AE5"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00B197FB"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382021EB"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vAlign w:val="center"/>
          </w:tcPr>
          <w:p w14:paraId="43C214E1" w14:textId="77777777" w:rsidR="00644144" w:rsidRDefault="00644144" w:rsidP="00EF740D">
            <w:pPr>
              <w:spacing w:line="240" w:lineRule="auto"/>
              <w:jc w:val="both"/>
            </w:pPr>
          </w:p>
        </w:tc>
      </w:tr>
      <w:tr w:rsidR="00644144" w14:paraId="3417F7A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E2C2FC1" w14:textId="77777777" w:rsidR="00644144" w:rsidRDefault="00644144" w:rsidP="00EF740D">
            <w:pPr>
              <w:spacing w:line="240" w:lineRule="auto"/>
              <w:ind w:right="3"/>
              <w:jc w:val="both"/>
            </w:pPr>
            <w:r>
              <w:rPr>
                <w:sz w:val="14"/>
              </w:rPr>
              <w:t>vertrouwenscontactpersoon</w:t>
            </w:r>
          </w:p>
        </w:tc>
        <w:tc>
          <w:tcPr>
            <w:tcW w:w="1871" w:type="dxa"/>
            <w:tcBorders>
              <w:top w:val="single" w:sz="4" w:space="0" w:color="000000"/>
              <w:left w:val="single" w:sz="4" w:space="0" w:color="000000"/>
              <w:bottom w:val="single" w:sz="4" w:space="0" w:color="000000"/>
              <w:right w:val="single" w:sz="4" w:space="0" w:color="000000"/>
            </w:tcBorders>
            <w:hideMark/>
          </w:tcPr>
          <w:p w14:paraId="1030DDFA"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3DC071A6"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1AD4BF21"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6EB515F3" w14:textId="77777777" w:rsidR="00644144" w:rsidRDefault="00644144" w:rsidP="00EF740D">
            <w:pPr>
              <w:spacing w:line="240" w:lineRule="auto"/>
              <w:jc w:val="both"/>
            </w:pPr>
          </w:p>
        </w:tc>
      </w:tr>
      <w:tr w:rsidR="00644144" w14:paraId="6EB8B423"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68381C8" w14:textId="77777777" w:rsidR="00644144" w:rsidRDefault="00644144" w:rsidP="00EF740D">
            <w:pPr>
              <w:spacing w:line="240" w:lineRule="auto"/>
              <w:ind w:right="3"/>
              <w:jc w:val="both"/>
            </w:pPr>
            <w:r>
              <w:rPr>
                <w:sz w:val="14"/>
              </w:rPr>
              <w:t>vertrouwenscontactpersoon</w:t>
            </w:r>
          </w:p>
        </w:tc>
        <w:tc>
          <w:tcPr>
            <w:tcW w:w="1871" w:type="dxa"/>
            <w:tcBorders>
              <w:top w:val="single" w:sz="4" w:space="0" w:color="000000"/>
              <w:left w:val="single" w:sz="4" w:space="0" w:color="000000"/>
              <w:bottom w:val="single" w:sz="4" w:space="0" w:color="000000"/>
              <w:right w:val="single" w:sz="4" w:space="0" w:color="000000"/>
            </w:tcBorders>
            <w:hideMark/>
          </w:tcPr>
          <w:p w14:paraId="4E16822A"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508C5B0D"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338DDABD"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vAlign w:val="center"/>
          </w:tcPr>
          <w:p w14:paraId="640D5668" w14:textId="77777777" w:rsidR="00644144" w:rsidRDefault="00644144" w:rsidP="00EF740D">
            <w:pPr>
              <w:spacing w:line="240" w:lineRule="auto"/>
              <w:jc w:val="both"/>
            </w:pPr>
          </w:p>
        </w:tc>
      </w:tr>
      <w:tr w:rsidR="00644144" w14:paraId="4B393186"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EE3932F" w14:textId="77777777" w:rsidR="00644144" w:rsidRDefault="00644144" w:rsidP="00EF740D">
            <w:pPr>
              <w:spacing w:line="240" w:lineRule="auto"/>
              <w:ind w:right="3"/>
              <w:jc w:val="both"/>
            </w:pPr>
            <w:r>
              <w:rPr>
                <w:sz w:val="14"/>
              </w:rPr>
              <w:t>vertrouwenscontactpersoon</w:t>
            </w:r>
          </w:p>
        </w:tc>
        <w:tc>
          <w:tcPr>
            <w:tcW w:w="1871" w:type="dxa"/>
            <w:tcBorders>
              <w:top w:val="single" w:sz="4" w:space="0" w:color="000000"/>
              <w:left w:val="single" w:sz="4" w:space="0" w:color="000000"/>
              <w:bottom w:val="single" w:sz="4" w:space="0" w:color="000000"/>
              <w:right w:val="single" w:sz="4" w:space="0" w:color="000000"/>
            </w:tcBorders>
            <w:hideMark/>
          </w:tcPr>
          <w:p w14:paraId="3B923E47"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46BF937"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6D44A17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7CF48257" w14:textId="77777777" w:rsidR="00644144" w:rsidRDefault="00644144" w:rsidP="00EF740D">
            <w:pPr>
              <w:spacing w:line="240" w:lineRule="auto"/>
              <w:ind w:left="1"/>
              <w:jc w:val="both"/>
            </w:pPr>
            <w:r>
              <w:rPr>
                <w:sz w:val="14"/>
              </w:rPr>
              <w:t>voorbeeldfunctie integriteit</w:t>
            </w:r>
          </w:p>
        </w:tc>
      </w:tr>
      <w:tr w:rsidR="00644144" w14:paraId="394B54D4"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C2DCD80" w14:textId="77777777" w:rsidR="00644144" w:rsidRDefault="00644144" w:rsidP="00EF740D">
            <w:pPr>
              <w:spacing w:line="240" w:lineRule="auto"/>
              <w:ind w:left="5"/>
              <w:jc w:val="both"/>
            </w:pPr>
            <w:r>
              <w:rPr>
                <w:sz w:val="14"/>
              </w:rPr>
              <w:t>organisatorische zaken</w:t>
            </w:r>
          </w:p>
        </w:tc>
        <w:tc>
          <w:tcPr>
            <w:tcW w:w="1871" w:type="dxa"/>
            <w:tcBorders>
              <w:top w:val="single" w:sz="4" w:space="0" w:color="000000"/>
              <w:left w:val="single" w:sz="4" w:space="0" w:color="000000"/>
              <w:bottom w:val="single" w:sz="4" w:space="0" w:color="000000"/>
              <w:right w:val="single" w:sz="4" w:space="0" w:color="000000"/>
            </w:tcBorders>
            <w:hideMark/>
          </w:tcPr>
          <w:p w14:paraId="34318FF3"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C6C3F35"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0FC1BD9B"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vAlign w:val="center"/>
          </w:tcPr>
          <w:p w14:paraId="1693A5C6" w14:textId="77777777" w:rsidR="00644144" w:rsidRDefault="00644144" w:rsidP="00EF740D">
            <w:pPr>
              <w:spacing w:line="240" w:lineRule="auto"/>
              <w:jc w:val="both"/>
            </w:pPr>
          </w:p>
        </w:tc>
      </w:tr>
      <w:tr w:rsidR="00644144" w14:paraId="7952AB83"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A020FD3" w14:textId="77777777" w:rsidR="00644144" w:rsidRDefault="00644144" w:rsidP="00EF740D">
            <w:pPr>
              <w:spacing w:line="240" w:lineRule="auto"/>
              <w:ind w:left="5"/>
              <w:jc w:val="both"/>
            </w:pPr>
            <w:r>
              <w:rPr>
                <w:sz w:val="14"/>
              </w:rPr>
              <w:t>organisatorische zaken</w:t>
            </w:r>
          </w:p>
        </w:tc>
        <w:tc>
          <w:tcPr>
            <w:tcW w:w="1871" w:type="dxa"/>
            <w:tcBorders>
              <w:top w:val="single" w:sz="4" w:space="0" w:color="000000"/>
              <w:left w:val="single" w:sz="4" w:space="0" w:color="000000"/>
              <w:bottom w:val="single" w:sz="4" w:space="0" w:color="000000"/>
              <w:right w:val="single" w:sz="4" w:space="0" w:color="000000"/>
            </w:tcBorders>
            <w:hideMark/>
          </w:tcPr>
          <w:p w14:paraId="5C25DE14"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33C58998"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3C3C6E60"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756330C3" w14:textId="77777777" w:rsidR="00644144" w:rsidRDefault="00644144" w:rsidP="00EF740D">
            <w:pPr>
              <w:spacing w:line="240" w:lineRule="auto"/>
              <w:jc w:val="both"/>
            </w:pPr>
          </w:p>
        </w:tc>
      </w:tr>
      <w:tr w:rsidR="00644144" w14:paraId="2C8F66FD"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38AB866" w14:textId="77777777" w:rsidR="00644144" w:rsidRDefault="00644144" w:rsidP="00EF740D">
            <w:pPr>
              <w:spacing w:line="240" w:lineRule="auto"/>
              <w:ind w:left="5"/>
              <w:jc w:val="both"/>
            </w:pPr>
            <w:r>
              <w:rPr>
                <w:sz w:val="14"/>
              </w:rPr>
              <w:t>organisatorische zaken</w:t>
            </w:r>
          </w:p>
        </w:tc>
        <w:tc>
          <w:tcPr>
            <w:tcW w:w="1871" w:type="dxa"/>
            <w:tcBorders>
              <w:top w:val="single" w:sz="4" w:space="0" w:color="000000"/>
              <w:left w:val="single" w:sz="4" w:space="0" w:color="000000"/>
              <w:bottom w:val="single" w:sz="4" w:space="0" w:color="000000"/>
              <w:right w:val="single" w:sz="4" w:space="0" w:color="000000"/>
            </w:tcBorders>
            <w:hideMark/>
          </w:tcPr>
          <w:p w14:paraId="2BD10BFB"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0DC55775"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66B8CA9D"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5A41E231" w14:textId="77777777" w:rsidR="00644144" w:rsidRDefault="00644144" w:rsidP="00EF740D">
            <w:pPr>
              <w:spacing w:line="240" w:lineRule="auto"/>
              <w:jc w:val="both"/>
            </w:pPr>
          </w:p>
        </w:tc>
      </w:tr>
      <w:tr w:rsidR="00644144" w14:paraId="5A570D87"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46ED50D" w14:textId="77777777" w:rsidR="00644144" w:rsidRDefault="00644144" w:rsidP="00EF740D">
            <w:pPr>
              <w:spacing w:line="240" w:lineRule="auto"/>
              <w:ind w:left="5"/>
              <w:jc w:val="both"/>
            </w:pPr>
            <w:r>
              <w:rPr>
                <w:sz w:val="14"/>
              </w:rPr>
              <w:t>organisatorische zaken</w:t>
            </w:r>
          </w:p>
        </w:tc>
        <w:tc>
          <w:tcPr>
            <w:tcW w:w="1871" w:type="dxa"/>
            <w:tcBorders>
              <w:top w:val="single" w:sz="4" w:space="0" w:color="000000"/>
              <w:left w:val="single" w:sz="4" w:space="0" w:color="000000"/>
              <w:bottom w:val="single" w:sz="4" w:space="0" w:color="000000"/>
              <w:right w:val="single" w:sz="4" w:space="0" w:color="000000"/>
            </w:tcBorders>
            <w:hideMark/>
          </w:tcPr>
          <w:p w14:paraId="7AEFFEBA"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640C2FD0"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42931D59"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tcPr>
          <w:p w14:paraId="20D9B08E" w14:textId="77777777" w:rsidR="00644144" w:rsidRDefault="00644144" w:rsidP="00EF740D">
            <w:pPr>
              <w:spacing w:line="240" w:lineRule="auto"/>
              <w:jc w:val="both"/>
            </w:pPr>
          </w:p>
        </w:tc>
      </w:tr>
      <w:tr w:rsidR="00644144" w14:paraId="25E923B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8AEDAFE" w14:textId="77777777" w:rsidR="00644144" w:rsidRDefault="00644144" w:rsidP="00EF740D">
            <w:pPr>
              <w:spacing w:line="240" w:lineRule="auto"/>
              <w:ind w:right="6"/>
              <w:jc w:val="both"/>
            </w:pPr>
            <w:r>
              <w:rPr>
                <w:sz w:val="14"/>
              </w:rPr>
              <w:t>wedstrijdsecretaris</w:t>
            </w:r>
          </w:p>
        </w:tc>
        <w:tc>
          <w:tcPr>
            <w:tcW w:w="1871" w:type="dxa"/>
            <w:tcBorders>
              <w:top w:val="single" w:sz="4" w:space="0" w:color="000000"/>
              <w:left w:val="single" w:sz="4" w:space="0" w:color="000000"/>
              <w:bottom w:val="single" w:sz="4" w:space="0" w:color="000000"/>
              <w:right w:val="single" w:sz="4" w:space="0" w:color="000000"/>
            </w:tcBorders>
            <w:hideMark/>
          </w:tcPr>
          <w:p w14:paraId="47143224"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CD4702F"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2CE0A480"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41138BDB" w14:textId="77777777" w:rsidR="00644144" w:rsidRDefault="00644144" w:rsidP="00EF740D">
            <w:pPr>
              <w:spacing w:line="240" w:lineRule="auto"/>
              <w:jc w:val="both"/>
            </w:pPr>
          </w:p>
        </w:tc>
      </w:tr>
      <w:tr w:rsidR="00644144" w14:paraId="56D23E75"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C0C883C" w14:textId="77777777" w:rsidR="00644144" w:rsidRDefault="00644144" w:rsidP="00EF740D">
            <w:pPr>
              <w:spacing w:line="240" w:lineRule="auto"/>
              <w:ind w:right="6"/>
              <w:jc w:val="both"/>
            </w:pPr>
            <w:r>
              <w:rPr>
                <w:sz w:val="14"/>
              </w:rPr>
              <w:t>wedstrijdsecretaris</w:t>
            </w:r>
          </w:p>
        </w:tc>
        <w:tc>
          <w:tcPr>
            <w:tcW w:w="1871" w:type="dxa"/>
            <w:tcBorders>
              <w:top w:val="single" w:sz="4" w:space="0" w:color="000000"/>
              <w:left w:val="single" w:sz="4" w:space="0" w:color="000000"/>
              <w:bottom w:val="single" w:sz="4" w:space="0" w:color="000000"/>
              <w:right w:val="single" w:sz="4" w:space="0" w:color="000000"/>
            </w:tcBorders>
            <w:hideMark/>
          </w:tcPr>
          <w:p w14:paraId="07D354B2"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5164DD8C"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25941622"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D21DAC3" w14:textId="77777777" w:rsidR="00644144" w:rsidRDefault="00644144" w:rsidP="00EF740D">
            <w:pPr>
              <w:spacing w:line="240" w:lineRule="auto"/>
              <w:jc w:val="both"/>
            </w:pPr>
          </w:p>
        </w:tc>
      </w:tr>
      <w:tr w:rsidR="00644144" w14:paraId="6CD4D06A"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AB3039E" w14:textId="77777777" w:rsidR="00644144" w:rsidRDefault="00644144" w:rsidP="00EF740D">
            <w:pPr>
              <w:spacing w:line="240" w:lineRule="auto"/>
              <w:ind w:right="6"/>
              <w:jc w:val="both"/>
            </w:pPr>
            <w:r>
              <w:rPr>
                <w:sz w:val="14"/>
              </w:rPr>
              <w:t>wedstrijdsecretaris</w:t>
            </w:r>
          </w:p>
        </w:tc>
        <w:tc>
          <w:tcPr>
            <w:tcW w:w="1871" w:type="dxa"/>
            <w:tcBorders>
              <w:top w:val="single" w:sz="4" w:space="0" w:color="000000"/>
              <w:left w:val="single" w:sz="4" w:space="0" w:color="000000"/>
              <w:bottom w:val="single" w:sz="4" w:space="0" w:color="000000"/>
              <w:right w:val="single" w:sz="4" w:space="0" w:color="000000"/>
            </w:tcBorders>
            <w:hideMark/>
          </w:tcPr>
          <w:p w14:paraId="209E9A91"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F9C822A"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323A8F21"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0B91A0DC" w14:textId="77777777" w:rsidR="00644144" w:rsidRDefault="00644144" w:rsidP="00EF740D">
            <w:pPr>
              <w:spacing w:line="240" w:lineRule="auto"/>
              <w:jc w:val="both"/>
            </w:pPr>
          </w:p>
        </w:tc>
      </w:tr>
      <w:tr w:rsidR="00644144" w14:paraId="62EDC6DE"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B4C7110" w14:textId="77777777" w:rsidR="00644144" w:rsidRDefault="00644144" w:rsidP="00EF740D">
            <w:pPr>
              <w:spacing w:line="240" w:lineRule="auto"/>
              <w:ind w:right="6"/>
              <w:jc w:val="both"/>
            </w:pPr>
            <w:r>
              <w:rPr>
                <w:sz w:val="14"/>
              </w:rPr>
              <w:t>wedstrijdsecretaris</w:t>
            </w:r>
          </w:p>
        </w:tc>
        <w:tc>
          <w:tcPr>
            <w:tcW w:w="1871" w:type="dxa"/>
            <w:tcBorders>
              <w:top w:val="single" w:sz="4" w:space="0" w:color="000000"/>
              <w:left w:val="single" w:sz="4" w:space="0" w:color="000000"/>
              <w:bottom w:val="single" w:sz="4" w:space="0" w:color="000000"/>
              <w:right w:val="single" w:sz="4" w:space="0" w:color="000000"/>
            </w:tcBorders>
            <w:hideMark/>
          </w:tcPr>
          <w:p w14:paraId="7E9A44B5"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F4AC20B"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72032E95"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tcPr>
          <w:p w14:paraId="7F1EFD71" w14:textId="77777777" w:rsidR="00644144" w:rsidRDefault="00644144" w:rsidP="00EF740D">
            <w:pPr>
              <w:spacing w:line="240" w:lineRule="auto"/>
              <w:jc w:val="both"/>
            </w:pPr>
          </w:p>
        </w:tc>
      </w:tr>
      <w:tr w:rsidR="00644144" w14:paraId="781F15AA"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6F3255D" w14:textId="77777777" w:rsidR="00644144" w:rsidRDefault="00644144" w:rsidP="00EF740D">
            <w:pPr>
              <w:spacing w:line="240" w:lineRule="auto"/>
              <w:ind w:left="4"/>
              <w:jc w:val="both"/>
            </w:pPr>
            <w:r>
              <w:rPr>
                <w:sz w:val="14"/>
              </w:rPr>
              <w:lastRenderedPageBreak/>
              <w:t>organisatie wedstrijden/toernooien</w:t>
            </w:r>
          </w:p>
        </w:tc>
        <w:tc>
          <w:tcPr>
            <w:tcW w:w="1871" w:type="dxa"/>
            <w:tcBorders>
              <w:top w:val="single" w:sz="4" w:space="0" w:color="000000"/>
              <w:left w:val="single" w:sz="4" w:space="0" w:color="000000"/>
              <w:bottom w:val="single" w:sz="4" w:space="0" w:color="000000"/>
              <w:right w:val="single" w:sz="4" w:space="0" w:color="000000"/>
            </w:tcBorders>
          </w:tcPr>
          <w:p w14:paraId="48ED3E25"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5075F7B8"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58AD255C"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057F1A42" w14:textId="77777777" w:rsidR="00644144" w:rsidRDefault="00644144" w:rsidP="00EF740D">
            <w:pPr>
              <w:spacing w:line="240" w:lineRule="auto"/>
              <w:ind w:left="31"/>
              <w:jc w:val="both"/>
            </w:pPr>
            <w:r>
              <w:rPr>
                <w:sz w:val="14"/>
              </w:rPr>
              <w:t>zorg wel voor vierogenbeleid</w:t>
            </w:r>
          </w:p>
        </w:tc>
      </w:tr>
      <w:tr w:rsidR="00644144" w14:paraId="5CA4651E"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B8F03BB" w14:textId="77777777" w:rsidR="00644144" w:rsidRDefault="00644144" w:rsidP="00EF740D">
            <w:pPr>
              <w:spacing w:line="240" w:lineRule="auto"/>
              <w:ind w:left="3"/>
              <w:jc w:val="both"/>
            </w:pPr>
            <w:r>
              <w:rPr>
                <w:sz w:val="14"/>
              </w:rPr>
              <w:t>official</w:t>
            </w:r>
          </w:p>
        </w:tc>
        <w:tc>
          <w:tcPr>
            <w:tcW w:w="1871" w:type="dxa"/>
            <w:tcBorders>
              <w:top w:val="single" w:sz="4" w:space="0" w:color="000000"/>
              <w:left w:val="single" w:sz="4" w:space="0" w:color="000000"/>
              <w:bottom w:val="single" w:sz="4" w:space="0" w:color="000000"/>
              <w:right w:val="single" w:sz="4" w:space="0" w:color="000000"/>
            </w:tcBorders>
            <w:hideMark/>
          </w:tcPr>
          <w:p w14:paraId="188F0935"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260FBCA"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1DA83D71"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5A49CF59" w14:textId="77777777" w:rsidR="00644144" w:rsidRDefault="00644144" w:rsidP="00EF740D">
            <w:pPr>
              <w:spacing w:line="240" w:lineRule="auto"/>
              <w:jc w:val="both"/>
            </w:pPr>
          </w:p>
        </w:tc>
      </w:tr>
      <w:tr w:rsidR="00644144" w14:paraId="3AF8CF57"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29C81D4C" w14:textId="77777777" w:rsidR="00644144" w:rsidRDefault="00644144" w:rsidP="00EF740D">
            <w:pPr>
              <w:spacing w:line="240" w:lineRule="auto"/>
              <w:ind w:left="3"/>
              <w:jc w:val="both"/>
            </w:pPr>
            <w:r>
              <w:rPr>
                <w:sz w:val="14"/>
              </w:rPr>
              <w:t>official</w:t>
            </w:r>
          </w:p>
        </w:tc>
        <w:tc>
          <w:tcPr>
            <w:tcW w:w="1871" w:type="dxa"/>
            <w:tcBorders>
              <w:top w:val="single" w:sz="4" w:space="0" w:color="000000"/>
              <w:left w:val="single" w:sz="4" w:space="0" w:color="000000"/>
              <w:bottom w:val="single" w:sz="4" w:space="0" w:color="000000"/>
              <w:right w:val="single" w:sz="4" w:space="0" w:color="000000"/>
            </w:tcBorders>
            <w:hideMark/>
          </w:tcPr>
          <w:p w14:paraId="7D18A793"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35E1B0BB"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2E45D95D"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48B0A00C" w14:textId="77777777" w:rsidR="00644144" w:rsidRDefault="00644144" w:rsidP="00EF740D">
            <w:pPr>
              <w:spacing w:line="240" w:lineRule="auto"/>
              <w:jc w:val="both"/>
            </w:pPr>
          </w:p>
        </w:tc>
      </w:tr>
      <w:tr w:rsidR="00644144" w14:paraId="56D6B646"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637146B" w14:textId="77777777" w:rsidR="00644144" w:rsidRDefault="00644144" w:rsidP="00EF740D">
            <w:pPr>
              <w:spacing w:line="240" w:lineRule="auto"/>
              <w:ind w:left="3"/>
              <w:jc w:val="both"/>
            </w:pPr>
            <w:r>
              <w:rPr>
                <w:sz w:val="14"/>
              </w:rPr>
              <w:t>official</w:t>
            </w:r>
          </w:p>
        </w:tc>
        <w:tc>
          <w:tcPr>
            <w:tcW w:w="1871" w:type="dxa"/>
            <w:tcBorders>
              <w:top w:val="single" w:sz="4" w:space="0" w:color="000000"/>
              <w:left w:val="single" w:sz="4" w:space="0" w:color="000000"/>
              <w:bottom w:val="single" w:sz="4" w:space="0" w:color="000000"/>
              <w:right w:val="single" w:sz="4" w:space="0" w:color="000000"/>
            </w:tcBorders>
            <w:hideMark/>
          </w:tcPr>
          <w:p w14:paraId="3A174894"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2A482B69"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2DB62639"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FE532B2" w14:textId="77777777" w:rsidR="00644144" w:rsidRDefault="00644144" w:rsidP="00EF740D">
            <w:pPr>
              <w:spacing w:line="240" w:lineRule="auto"/>
              <w:jc w:val="both"/>
            </w:pPr>
          </w:p>
        </w:tc>
      </w:tr>
      <w:tr w:rsidR="00644144" w14:paraId="1A75E0BD"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61B6C95" w14:textId="77777777" w:rsidR="00644144" w:rsidRDefault="00644144" w:rsidP="00EF740D">
            <w:pPr>
              <w:spacing w:line="240" w:lineRule="auto"/>
              <w:ind w:left="3"/>
              <w:jc w:val="both"/>
            </w:pPr>
            <w:r>
              <w:rPr>
                <w:sz w:val="14"/>
              </w:rPr>
              <w:t>official</w:t>
            </w:r>
          </w:p>
        </w:tc>
        <w:tc>
          <w:tcPr>
            <w:tcW w:w="1871" w:type="dxa"/>
            <w:tcBorders>
              <w:top w:val="single" w:sz="4" w:space="0" w:color="000000"/>
              <w:left w:val="single" w:sz="4" w:space="0" w:color="000000"/>
              <w:bottom w:val="single" w:sz="4" w:space="0" w:color="000000"/>
              <w:right w:val="single" w:sz="4" w:space="0" w:color="000000"/>
            </w:tcBorders>
            <w:hideMark/>
          </w:tcPr>
          <w:p w14:paraId="652138BD"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468A95BC"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4D9F166D"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B2C3839" w14:textId="77777777" w:rsidR="00644144" w:rsidRDefault="00644144" w:rsidP="00EF740D">
            <w:pPr>
              <w:spacing w:line="240" w:lineRule="auto"/>
              <w:ind w:left="1"/>
              <w:jc w:val="both"/>
            </w:pPr>
            <w:r>
              <w:rPr>
                <w:sz w:val="14"/>
              </w:rPr>
              <w:t>voorbeeldfunctie integriteit</w:t>
            </w:r>
          </w:p>
        </w:tc>
      </w:tr>
      <w:tr w:rsidR="00644144" w14:paraId="2679AC3A"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373B7A38" w14:textId="77777777" w:rsidR="00644144" w:rsidRDefault="00644144" w:rsidP="00EF740D">
            <w:pPr>
              <w:spacing w:line="240" w:lineRule="auto"/>
              <w:ind w:left="5"/>
              <w:jc w:val="both"/>
            </w:pPr>
            <w:r>
              <w:rPr>
                <w:sz w:val="14"/>
              </w:rPr>
              <w:t>scheidsrechter direct (5)</w:t>
            </w:r>
          </w:p>
        </w:tc>
        <w:tc>
          <w:tcPr>
            <w:tcW w:w="1871" w:type="dxa"/>
            <w:tcBorders>
              <w:top w:val="single" w:sz="4" w:space="0" w:color="000000"/>
              <w:left w:val="single" w:sz="4" w:space="0" w:color="000000"/>
              <w:bottom w:val="single" w:sz="4" w:space="0" w:color="000000"/>
              <w:right w:val="single" w:sz="4" w:space="0" w:color="000000"/>
            </w:tcBorders>
            <w:hideMark/>
          </w:tcPr>
          <w:p w14:paraId="7FCC7BB9"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62B3700D"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18DE88B4"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2C2F1D09" w14:textId="77777777" w:rsidR="00644144" w:rsidRDefault="00644144" w:rsidP="00EF740D">
            <w:pPr>
              <w:spacing w:line="240" w:lineRule="auto"/>
              <w:jc w:val="both"/>
            </w:pPr>
          </w:p>
        </w:tc>
      </w:tr>
      <w:tr w:rsidR="00644144" w14:paraId="73EA063B"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24D0EB43" w14:textId="77777777" w:rsidR="00644144" w:rsidRDefault="00644144" w:rsidP="00EF740D">
            <w:pPr>
              <w:spacing w:line="240" w:lineRule="auto"/>
              <w:ind w:right="6"/>
              <w:jc w:val="both"/>
            </w:pPr>
            <w:r>
              <w:rPr>
                <w:sz w:val="14"/>
              </w:rPr>
              <w:t>scheidsrechter direct</w:t>
            </w:r>
          </w:p>
        </w:tc>
        <w:tc>
          <w:tcPr>
            <w:tcW w:w="1871" w:type="dxa"/>
            <w:tcBorders>
              <w:top w:val="single" w:sz="4" w:space="0" w:color="000000"/>
              <w:left w:val="single" w:sz="4" w:space="0" w:color="000000"/>
              <w:bottom w:val="single" w:sz="4" w:space="0" w:color="000000"/>
              <w:right w:val="single" w:sz="4" w:space="0" w:color="000000"/>
            </w:tcBorders>
            <w:hideMark/>
          </w:tcPr>
          <w:p w14:paraId="7DDE3A09"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51655D29"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38B3CB55"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648C42C2" w14:textId="77777777" w:rsidR="00644144" w:rsidRDefault="00644144" w:rsidP="00EF740D">
            <w:pPr>
              <w:spacing w:line="240" w:lineRule="auto"/>
              <w:jc w:val="both"/>
            </w:pPr>
          </w:p>
        </w:tc>
      </w:tr>
      <w:tr w:rsidR="00644144" w14:paraId="7EFEB1FD"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3FE0C01" w14:textId="77777777" w:rsidR="00644144" w:rsidRDefault="00644144" w:rsidP="00EF740D">
            <w:pPr>
              <w:spacing w:line="240" w:lineRule="auto"/>
              <w:ind w:right="6"/>
              <w:jc w:val="both"/>
            </w:pPr>
            <w:r>
              <w:rPr>
                <w:sz w:val="14"/>
              </w:rPr>
              <w:t>scheidsrechter direct</w:t>
            </w:r>
          </w:p>
        </w:tc>
        <w:tc>
          <w:tcPr>
            <w:tcW w:w="1871" w:type="dxa"/>
            <w:tcBorders>
              <w:top w:val="single" w:sz="4" w:space="0" w:color="000000"/>
              <w:left w:val="single" w:sz="4" w:space="0" w:color="000000"/>
              <w:bottom w:val="single" w:sz="4" w:space="0" w:color="000000"/>
              <w:right w:val="single" w:sz="4" w:space="0" w:color="000000"/>
            </w:tcBorders>
            <w:hideMark/>
          </w:tcPr>
          <w:p w14:paraId="741F64E4"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36E79A2"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703D30F6"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768C49F8" w14:textId="77777777" w:rsidR="00644144" w:rsidRDefault="00644144" w:rsidP="00EF740D">
            <w:pPr>
              <w:spacing w:line="240" w:lineRule="auto"/>
              <w:jc w:val="both"/>
            </w:pPr>
          </w:p>
        </w:tc>
      </w:tr>
      <w:tr w:rsidR="00644144" w14:paraId="418E0681"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BFF43B4" w14:textId="77777777" w:rsidR="00644144" w:rsidRDefault="00644144" w:rsidP="00EF740D">
            <w:pPr>
              <w:spacing w:line="240" w:lineRule="auto"/>
              <w:ind w:right="6"/>
              <w:jc w:val="both"/>
            </w:pPr>
            <w:r>
              <w:rPr>
                <w:sz w:val="14"/>
              </w:rPr>
              <w:t>scheidsrechter direct</w:t>
            </w:r>
          </w:p>
        </w:tc>
        <w:tc>
          <w:tcPr>
            <w:tcW w:w="1871" w:type="dxa"/>
            <w:tcBorders>
              <w:top w:val="single" w:sz="4" w:space="0" w:color="000000"/>
              <w:left w:val="single" w:sz="4" w:space="0" w:color="000000"/>
              <w:bottom w:val="single" w:sz="4" w:space="0" w:color="000000"/>
              <w:right w:val="single" w:sz="4" w:space="0" w:color="000000"/>
            </w:tcBorders>
            <w:hideMark/>
          </w:tcPr>
          <w:p w14:paraId="5AD50F8E"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3AC29925"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567A031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21D69E92" w14:textId="77777777" w:rsidR="00644144" w:rsidRDefault="00644144" w:rsidP="00EF740D">
            <w:pPr>
              <w:spacing w:line="240" w:lineRule="auto"/>
              <w:ind w:left="1"/>
              <w:jc w:val="both"/>
            </w:pPr>
            <w:r>
              <w:rPr>
                <w:sz w:val="14"/>
              </w:rPr>
              <w:t>voorbeeldfunctie integriteit</w:t>
            </w:r>
          </w:p>
        </w:tc>
      </w:tr>
      <w:tr w:rsidR="00644144" w14:paraId="5101C60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09C56F0" w14:textId="77777777" w:rsidR="00644144" w:rsidRDefault="00644144" w:rsidP="00EF740D">
            <w:pPr>
              <w:spacing w:line="240" w:lineRule="auto"/>
              <w:ind w:right="3"/>
              <w:jc w:val="both"/>
            </w:pPr>
            <w:r>
              <w:rPr>
                <w:sz w:val="14"/>
              </w:rPr>
              <w:t>scheidsrechter indirect (6)</w:t>
            </w:r>
          </w:p>
        </w:tc>
        <w:tc>
          <w:tcPr>
            <w:tcW w:w="1871" w:type="dxa"/>
            <w:tcBorders>
              <w:top w:val="single" w:sz="4" w:space="0" w:color="000000"/>
              <w:left w:val="single" w:sz="4" w:space="0" w:color="000000"/>
              <w:bottom w:val="single" w:sz="4" w:space="0" w:color="000000"/>
              <w:right w:val="single" w:sz="4" w:space="0" w:color="000000"/>
            </w:tcBorders>
          </w:tcPr>
          <w:p w14:paraId="08BFE106"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4428609F"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5C0F9701"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tcPr>
          <w:p w14:paraId="5D20DE6C" w14:textId="77777777" w:rsidR="00644144" w:rsidRDefault="00644144" w:rsidP="00EF740D">
            <w:pPr>
              <w:spacing w:line="240" w:lineRule="auto"/>
              <w:jc w:val="both"/>
            </w:pPr>
          </w:p>
        </w:tc>
      </w:tr>
      <w:tr w:rsidR="00644144" w14:paraId="07761426"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C15D600" w14:textId="77777777" w:rsidR="00644144" w:rsidRDefault="00644144" w:rsidP="00EF740D">
            <w:pPr>
              <w:spacing w:line="240" w:lineRule="auto"/>
              <w:ind w:left="6"/>
              <w:jc w:val="both"/>
            </w:pPr>
            <w:r>
              <w:rPr>
                <w:sz w:val="14"/>
              </w:rPr>
              <w:t>jurylid direct (5)</w:t>
            </w:r>
          </w:p>
        </w:tc>
        <w:tc>
          <w:tcPr>
            <w:tcW w:w="1871" w:type="dxa"/>
            <w:tcBorders>
              <w:top w:val="single" w:sz="4" w:space="0" w:color="000000"/>
              <w:left w:val="single" w:sz="4" w:space="0" w:color="000000"/>
              <w:bottom w:val="single" w:sz="4" w:space="0" w:color="000000"/>
              <w:right w:val="single" w:sz="4" w:space="0" w:color="000000"/>
            </w:tcBorders>
            <w:hideMark/>
          </w:tcPr>
          <w:p w14:paraId="7CBF9C55"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5DDD5D04"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10465146"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74A8B6B4" w14:textId="77777777" w:rsidR="00644144" w:rsidRDefault="00644144" w:rsidP="00EF740D">
            <w:pPr>
              <w:spacing w:line="240" w:lineRule="auto"/>
              <w:jc w:val="both"/>
            </w:pPr>
          </w:p>
        </w:tc>
      </w:tr>
      <w:tr w:rsidR="00644144" w14:paraId="662A91E4"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57EFB9EA" w14:textId="77777777" w:rsidR="00644144" w:rsidRDefault="00644144" w:rsidP="00EF740D">
            <w:pPr>
              <w:spacing w:line="240" w:lineRule="auto"/>
              <w:ind w:right="5"/>
              <w:jc w:val="both"/>
            </w:pPr>
            <w:r>
              <w:rPr>
                <w:sz w:val="14"/>
              </w:rPr>
              <w:t>jurylid direct</w:t>
            </w:r>
          </w:p>
        </w:tc>
        <w:tc>
          <w:tcPr>
            <w:tcW w:w="1871" w:type="dxa"/>
            <w:tcBorders>
              <w:top w:val="single" w:sz="4" w:space="0" w:color="000000"/>
              <w:left w:val="single" w:sz="4" w:space="0" w:color="000000"/>
              <w:bottom w:val="single" w:sz="4" w:space="0" w:color="000000"/>
              <w:right w:val="single" w:sz="4" w:space="0" w:color="000000"/>
            </w:tcBorders>
            <w:hideMark/>
          </w:tcPr>
          <w:p w14:paraId="22BC241F"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26C27222"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0CA15706"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24943E66" w14:textId="77777777" w:rsidR="00644144" w:rsidRDefault="00644144" w:rsidP="00EF740D">
            <w:pPr>
              <w:spacing w:line="240" w:lineRule="auto"/>
              <w:jc w:val="both"/>
            </w:pPr>
          </w:p>
        </w:tc>
      </w:tr>
      <w:tr w:rsidR="00644144" w14:paraId="704E273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A2BB292" w14:textId="77777777" w:rsidR="00644144" w:rsidRDefault="00644144" w:rsidP="00EF740D">
            <w:pPr>
              <w:spacing w:line="240" w:lineRule="auto"/>
              <w:ind w:right="5"/>
              <w:jc w:val="both"/>
            </w:pPr>
            <w:r>
              <w:rPr>
                <w:sz w:val="14"/>
              </w:rPr>
              <w:t>jurylid direct</w:t>
            </w:r>
          </w:p>
        </w:tc>
        <w:tc>
          <w:tcPr>
            <w:tcW w:w="1871" w:type="dxa"/>
            <w:tcBorders>
              <w:top w:val="single" w:sz="4" w:space="0" w:color="000000"/>
              <w:left w:val="single" w:sz="4" w:space="0" w:color="000000"/>
              <w:bottom w:val="single" w:sz="4" w:space="0" w:color="000000"/>
              <w:right w:val="single" w:sz="4" w:space="0" w:color="000000"/>
            </w:tcBorders>
            <w:hideMark/>
          </w:tcPr>
          <w:p w14:paraId="496E3D3E"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253041D3"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475A0E60"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64E640BB" w14:textId="77777777" w:rsidR="00644144" w:rsidRDefault="00644144" w:rsidP="00EF740D">
            <w:pPr>
              <w:spacing w:line="240" w:lineRule="auto"/>
              <w:jc w:val="both"/>
            </w:pPr>
          </w:p>
        </w:tc>
      </w:tr>
      <w:tr w:rsidR="00644144" w14:paraId="6EDF7283"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14253CD" w14:textId="77777777" w:rsidR="00644144" w:rsidRDefault="00644144" w:rsidP="00EF740D">
            <w:pPr>
              <w:spacing w:line="240" w:lineRule="auto"/>
              <w:ind w:right="5"/>
              <w:jc w:val="both"/>
            </w:pPr>
            <w:r>
              <w:rPr>
                <w:sz w:val="14"/>
              </w:rPr>
              <w:t>jurylid direct</w:t>
            </w:r>
          </w:p>
        </w:tc>
        <w:tc>
          <w:tcPr>
            <w:tcW w:w="1871" w:type="dxa"/>
            <w:tcBorders>
              <w:top w:val="single" w:sz="4" w:space="0" w:color="000000"/>
              <w:left w:val="single" w:sz="4" w:space="0" w:color="000000"/>
              <w:bottom w:val="single" w:sz="4" w:space="0" w:color="000000"/>
              <w:right w:val="single" w:sz="4" w:space="0" w:color="000000"/>
            </w:tcBorders>
            <w:hideMark/>
          </w:tcPr>
          <w:p w14:paraId="6895A095"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4F3E6E6A"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291EA83C"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1828C377" w14:textId="77777777" w:rsidR="00644144" w:rsidRDefault="00644144" w:rsidP="00EF740D">
            <w:pPr>
              <w:spacing w:line="240" w:lineRule="auto"/>
              <w:ind w:left="1"/>
              <w:jc w:val="both"/>
            </w:pPr>
            <w:r>
              <w:rPr>
                <w:sz w:val="14"/>
              </w:rPr>
              <w:t>voorbeeldfunctie integriteit</w:t>
            </w:r>
          </w:p>
        </w:tc>
      </w:tr>
      <w:tr w:rsidR="00644144" w14:paraId="2668AF1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D38F3F8" w14:textId="77777777" w:rsidR="00644144" w:rsidRDefault="00644144" w:rsidP="00EF740D">
            <w:pPr>
              <w:spacing w:line="240" w:lineRule="auto"/>
              <w:ind w:right="2"/>
              <w:jc w:val="both"/>
            </w:pPr>
            <w:r>
              <w:rPr>
                <w:sz w:val="14"/>
              </w:rPr>
              <w:t>jurylid indirect (6)</w:t>
            </w:r>
          </w:p>
        </w:tc>
        <w:tc>
          <w:tcPr>
            <w:tcW w:w="1871" w:type="dxa"/>
            <w:tcBorders>
              <w:top w:val="single" w:sz="4" w:space="0" w:color="000000"/>
              <w:left w:val="single" w:sz="4" w:space="0" w:color="000000"/>
              <w:bottom w:val="single" w:sz="4" w:space="0" w:color="000000"/>
              <w:right w:val="single" w:sz="4" w:space="0" w:color="000000"/>
            </w:tcBorders>
          </w:tcPr>
          <w:p w14:paraId="5CF4259E"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1D5404E7"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3B4CD7FA"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tcPr>
          <w:p w14:paraId="0E06654B" w14:textId="77777777" w:rsidR="00644144" w:rsidRDefault="00644144" w:rsidP="00EF740D">
            <w:pPr>
              <w:spacing w:line="240" w:lineRule="auto"/>
              <w:jc w:val="both"/>
            </w:pPr>
          </w:p>
        </w:tc>
      </w:tr>
      <w:tr w:rsidR="00644144" w14:paraId="74FBBECD"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910B0DD" w14:textId="77777777" w:rsidR="00644144" w:rsidRDefault="00644144" w:rsidP="00EF740D">
            <w:pPr>
              <w:spacing w:line="240" w:lineRule="auto"/>
              <w:ind w:right="5"/>
              <w:jc w:val="both"/>
            </w:pPr>
            <w:r>
              <w:rPr>
                <w:sz w:val="14"/>
              </w:rPr>
              <w:t>barbezetting/kantinedienst</w:t>
            </w:r>
          </w:p>
        </w:tc>
        <w:tc>
          <w:tcPr>
            <w:tcW w:w="1871" w:type="dxa"/>
            <w:tcBorders>
              <w:top w:val="single" w:sz="4" w:space="0" w:color="000000"/>
              <w:left w:val="single" w:sz="4" w:space="0" w:color="000000"/>
              <w:bottom w:val="single" w:sz="4" w:space="0" w:color="000000"/>
              <w:right w:val="single" w:sz="4" w:space="0" w:color="000000"/>
            </w:tcBorders>
          </w:tcPr>
          <w:p w14:paraId="305DBCAB"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171BB04F"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1C47856B"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ED60E9E" w14:textId="77777777" w:rsidR="00644144" w:rsidRDefault="00644144" w:rsidP="00EF740D">
            <w:pPr>
              <w:spacing w:line="240" w:lineRule="auto"/>
              <w:ind w:left="31"/>
              <w:jc w:val="both"/>
            </w:pPr>
            <w:r>
              <w:rPr>
                <w:sz w:val="14"/>
              </w:rPr>
              <w:t>zorg wel voor vierogenbeleid</w:t>
            </w:r>
          </w:p>
        </w:tc>
      </w:tr>
      <w:tr w:rsidR="00644144" w14:paraId="79C20CC4"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78D3C4F7" w14:textId="47DCC555" w:rsidR="00644144" w:rsidRDefault="00644144" w:rsidP="00EF740D">
            <w:pPr>
              <w:spacing w:line="240" w:lineRule="auto"/>
              <w:ind w:left="5"/>
              <w:jc w:val="both"/>
            </w:pPr>
            <w:r>
              <w:rPr>
                <w:sz w:val="14"/>
              </w:rPr>
              <w:t>onderh</w:t>
            </w:r>
            <w:r w:rsidR="00EF740D">
              <w:rPr>
                <w:sz w:val="14"/>
              </w:rPr>
              <w:t>ou</w:t>
            </w:r>
            <w:r>
              <w:rPr>
                <w:sz w:val="14"/>
              </w:rPr>
              <w:t>ds-/materiaalmannen</w:t>
            </w:r>
          </w:p>
        </w:tc>
        <w:tc>
          <w:tcPr>
            <w:tcW w:w="1871" w:type="dxa"/>
            <w:tcBorders>
              <w:top w:val="single" w:sz="4" w:space="0" w:color="000000"/>
              <w:left w:val="single" w:sz="4" w:space="0" w:color="000000"/>
              <w:bottom w:val="single" w:sz="4" w:space="0" w:color="000000"/>
              <w:right w:val="single" w:sz="4" w:space="0" w:color="000000"/>
            </w:tcBorders>
          </w:tcPr>
          <w:p w14:paraId="6F3839BA"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5B0B9A77"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6731B7D8"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7966D9E5" w14:textId="77777777" w:rsidR="00644144" w:rsidRDefault="00644144" w:rsidP="00EF740D">
            <w:pPr>
              <w:spacing w:line="240" w:lineRule="auto"/>
              <w:ind w:left="31"/>
              <w:jc w:val="both"/>
            </w:pPr>
            <w:r>
              <w:rPr>
                <w:sz w:val="14"/>
              </w:rPr>
              <w:t>zorg wel voor vierogenbeleid</w:t>
            </w:r>
          </w:p>
        </w:tc>
      </w:tr>
      <w:tr w:rsidR="00644144" w14:paraId="1EC23D9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2470AEAB" w14:textId="77777777" w:rsidR="00644144" w:rsidRDefault="00644144" w:rsidP="00EF740D">
            <w:pPr>
              <w:spacing w:line="240" w:lineRule="auto"/>
              <w:ind w:left="3"/>
              <w:jc w:val="both"/>
            </w:pPr>
            <w:r>
              <w:rPr>
                <w:sz w:val="14"/>
              </w:rPr>
              <w:t>vaste rij-ouders</w:t>
            </w:r>
          </w:p>
        </w:tc>
        <w:tc>
          <w:tcPr>
            <w:tcW w:w="1871" w:type="dxa"/>
            <w:tcBorders>
              <w:top w:val="single" w:sz="4" w:space="0" w:color="000000"/>
              <w:left w:val="single" w:sz="4" w:space="0" w:color="000000"/>
              <w:bottom w:val="single" w:sz="4" w:space="0" w:color="000000"/>
              <w:right w:val="single" w:sz="4" w:space="0" w:color="000000"/>
            </w:tcBorders>
            <w:hideMark/>
          </w:tcPr>
          <w:p w14:paraId="11E9AC84"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C8C07FD"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331B4C0E"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9417214" w14:textId="77777777" w:rsidR="00644144" w:rsidRDefault="00644144" w:rsidP="00EF740D">
            <w:pPr>
              <w:spacing w:line="240" w:lineRule="auto"/>
              <w:jc w:val="both"/>
            </w:pPr>
          </w:p>
        </w:tc>
      </w:tr>
      <w:tr w:rsidR="00644144" w14:paraId="5058FA74"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1CC07E0E" w14:textId="77777777" w:rsidR="00644144" w:rsidRDefault="00644144" w:rsidP="00EF740D">
            <w:pPr>
              <w:spacing w:line="240" w:lineRule="auto"/>
              <w:ind w:left="3"/>
              <w:jc w:val="both"/>
            </w:pPr>
            <w:r>
              <w:rPr>
                <w:sz w:val="14"/>
              </w:rPr>
              <w:t>vaste rij-ouders</w:t>
            </w:r>
          </w:p>
        </w:tc>
        <w:tc>
          <w:tcPr>
            <w:tcW w:w="1871" w:type="dxa"/>
            <w:tcBorders>
              <w:top w:val="single" w:sz="4" w:space="0" w:color="000000"/>
              <w:left w:val="single" w:sz="4" w:space="0" w:color="000000"/>
              <w:bottom w:val="single" w:sz="4" w:space="0" w:color="000000"/>
              <w:right w:val="single" w:sz="4" w:space="0" w:color="000000"/>
            </w:tcBorders>
            <w:hideMark/>
          </w:tcPr>
          <w:p w14:paraId="1FB0902B"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5397741F"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744EB36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0A4691ED" w14:textId="77777777" w:rsidR="00644144" w:rsidRDefault="00644144" w:rsidP="00EF740D">
            <w:pPr>
              <w:spacing w:line="240" w:lineRule="auto"/>
              <w:jc w:val="both"/>
            </w:pPr>
          </w:p>
        </w:tc>
      </w:tr>
      <w:tr w:rsidR="00644144" w14:paraId="6E5840F9"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008D0751" w14:textId="77777777" w:rsidR="00644144" w:rsidRDefault="00644144" w:rsidP="00EF740D">
            <w:pPr>
              <w:spacing w:line="240" w:lineRule="auto"/>
              <w:ind w:left="3"/>
              <w:jc w:val="both"/>
            </w:pPr>
            <w:r>
              <w:rPr>
                <w:sz w:val="14"/>
              </w:rPr>
              <w:t>vaste rij-ouders</w:t>
            </w:r>
          </w:p>
        </w:tc>
        <w:tc>
          <w:tcPr>
            <w:tcW w:w="1871" w:type="dxa"/>
            <w:tcBorders>
              <w:top w:val="single" w:sz="4" w:space="0" w:color="000000"/>
              <w:left w:val="single" w:sz="4" w:space="0" w:color="000000"/>
              <w:bottom w:val="single" w:sz="4" w:space="0" w:color="000000"/>
              <w:right w:val="single" w:sz="4" w:space="0" w:color="000000"/>
            </w:tcBorders>
            <w:hideMark/>
          </w:tcPr>
          <w:p w14:paraId="3D5E535E"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66B105AE"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3033C2EC"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4CC9A1FD" w14:textId="77777777" w:rsidR="00644144" w:rsidRDefault="00644144" w:rsidP="00EF740D">
            <w:pPr>
              <w:spacing w:line="240" w:lineRule="auto"/>
              <w:jc w:val="both"/>
            </w:pPr>
          </w:p>
        </w:tc>
      </w:tr>
      <w:tr w:rsidR="00644144" w14:paraId="42AC72D4"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AC17709" w14:textId="77777777" w:rsidR="00644144" w:rsidRDefault="00644144" w:rsidP="00EF740D">
            <w:pPr>
              <w:spacing w:line="240" w:lineRule="auto"/>
              <w:ind w:left="3"/>
              <w:jc w:val="both"/>
            </w:pPr>
            <w:r>
              <w:rPr>
                <w:sz w:val="14"/>
              </w:rPr>
              <w:t>vaste rij-ouders</w:t>
            </w:r>
          </w:p>
        </w:tc>
        <w:tc>
          <w:tcPr>
            <w:tcW w:w="1871" w:type="dxa"/>
            <w:tcBorders>
              <w:top w:val="single" w:sz="4" w:space="0" w:color="000000"/>
              <w:left w:val="single" w:sz="4" w:space="0" w:color="000000"/>
              <w:bottom w:val="single" w:sz="4" w:space="0" w:color="000000"/>
              <w:right w:val="single" w:sz="4" w:space="0" w:color="000000"/>
            </w:tcBorders>
            <w:hideMark/>
          </w:tcPr>
          <w:p w14:paraId="7B00615E"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58A44FD4"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32975B72"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tcPr>
          <w:p w14:paraId="739BFFAD" w14:textId="77777777" w:rsidR="00644144" w:rsidRDefault="00644144" w:rsidP="00EF740D">
            <w:pPr>
              <w:spacing w:line="240" w:lineRule="auto"/>
              <w:jc w:val="both"/>
            </w:pPr>
          </w:p>
        </w:tc>
      </w:tr>
      <w:tr w:rsidR="00644144" w14:paraId="5D42302F"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6CBE06E7" w14:textId="77777777" w:rsidR="00644144" w:rsidRDefault="00644144" w:rsidP="00EF740D">
            <w:pPr>
              <w:spacing w:line="240" w:lineRule="auto"/>
              <w:ind w:left="2"/>
              <w:jc w:val="both"/>
            </w:pPr>
            <w:r>
              <w:rPr>
                <w:sz w:val="14"/>
              </w:rPr>
              <w:t>eenmalige rij-ouders</w:t>
            </w:r>
          </w:p>
        </w:tc>
        <w:tc>
          <w:tcPr>
            <w:tcW w:w="1871" w:type="dxa"/>
            <w:tcBorders>
              <w:top w:val="single" w:sz="4" w:space="0" w:color="000000"/>
              <w:left w:val="single" w:sz="4" w:space="0" w:color="000000"/>
              <w:bottom w:val="single" w:sz="4" w:space="0" w:color="000000"/>
              <w:right w:val="single" w:sz="4" w:space="0" w:color="000000"/>
            </w:tcBorders>
          </w:tcPr>
          <w:p w14:paraId="511BCE98" w14:textId="77777777" w:rsidR="00644144" w:rsidRDefault="00644144" w:rsidP="00EF740D">
            <w:pPr>
              <w:spacing w:line="240" w:lineRule="auto"/>
              <w:jc w:val="both"/>
            </w:pPr>
          </w:p>
        </w:tc>
        <w:tc>
          <w:tcPr>
            <w:tcW w:w="1871" w:type="dxa"/>
            <w:tcBorders>
              <w:top w:val="single" w:sz="4" w:space="0" w:color="000000"/>
              <w:left w:val="single" w:sz="4" w:space="0" w:color="000000"/>
              <w:bottom w:val="single" w:sz="4" w:space="0" w:color="000000"/>
              <w:right w:val="single" w:sz="4" w:space="0" w:color="000000"/>
            </w:tcBorders>
          </w:tcPr>
          <w:p w14:paraId="32D16EAB" w14:textId="77777777" w:rsidR="00644144" w:rsidRDefault="00644144" w:rsidP="00EF740D">
            <w:pPr>
              <w:spacing w:line="240" w:lineRule="auto"/>
              <w:jc w:val="both"/>
            </w:pPr>
          </w:p>
        </w:tc>
        <w:tc>
          <w:tcPr>
            <w:tcW w:w="747" w:type="dxa"/>
            <w:tcBorders>
              <w:top w:val="single" w:sz="4" w:space="0" w:color="000000"/>
              <w:left w:val="single" w:sz="4" w:space="0" w:color="000000"/>
              <w:bottom w:val="single" w:sz="4" w:space="0" w:color="000000"/>
              <w:right w:val="single" w:sz="4" w:space="0" w:color="000000"/>
            </w:tcBorders>
            <w:hideMark/>
          </w:tcPr>
          <w:p w14:paraId="278F5A9B"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4193C6E6" w14:textId="77777777" w:rsidR="00644144" w:rsidRDefault="00644144" w:rsidP="00EF740D">
            <w:pPr>
              <w:spacing w:line="240" w:lineRule="auto"/>
              <w:ind w:left="31"/>
              <w:jc w:val="both"/>
            </w:pPr>
            <w:r>
              <w:rPr>
                <w:sz w:val="14"/>
              </w:rPr>
              <w:t>zorg wel voor vierogenbeleid</w:t>
            </w:r>
          </w:p>
        </w:tc>
      </w:tr>
      <w:tr w:rsidR="00644144" w14:paraId="6CD1E9C0"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F3F519E" w14:textId="77777777" w:rsidR="00644144" w:rsidRDefault="00644144" w:rsidP="00EF740D">
            <w:pPr>
              <w:spacing w:line="240" w:lineRule="auto"/>
              <w:ind w:right="5"/>
              <w:jc w:val="both"/>
            </w:pPr>
            <w:r>
              <w:rPr>
                <w:sz w:val="14"/>
              </w:rPr>
              <w:t>kampouders</w:t>
            </w:r>
          </w:p>
        </w:tc>
        <w:tc>
          <w:tcPr>
            <w:tcW w:w="1871" w:type="dxa"/>
            <w:tcBorders>
              <w:top w:val="single" w:sz="4" w:space="0" w:color="000000"/>
              <w:left w:val="single" w:sz="4" w:space="0" w:color="000000"/>
              <w:bottom w:val="single" w:sz="4" w:space="0" w:color="000000"/>
              <w:right w:val="single" w:sz="4" w:space="0" w:color="000000"/>
            </w:tcBorders>
            <w:hideMark/>
          </w:tcPr>
          <w:p w14:paraId="4B2AEC5F"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48BAC769"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4080EB40"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2CCDC381" w14:textId="77777777" w:rsidR="00644144" w:rsidRDefault="00644144" w:rsidP="00EF740D">
            <w:pPr>
              <w:spacing w:line="240" w:lineRule="auto"/>
              <w:jc w:val="both"/>
            </w:pPr>
          </w:p>
        </w:tc>
      </w:tr>
      <w:tr w:rsidR="00644144" w14:paraId="08E0B495"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4C016C4D" w14:textId="77777777" w:rsidR="00644144" w:rsidRDefault="00644144" w:rsidP="00EF740D">
            <w:pPr>
              <w:spacing w:line="240" w:lineRule="auto"/>
              <w:ind w:right="5"/>
              <w:jc w:val="both"/>
            </w:pPr>
            <w:r>
              <w:rPr>
                <w:sz w:val="14"/>
              </w:rPr>
              <w:t>kampouders</w:t>
            </w:r>
          </w:p>
        </w:tc>
        <w:tc>
          <w:tcPr>
            <w:tcW w:w="1871" w:type="dxa"/>
            <w:tcBorders>
              <w:top w:val="single" w:sz="4" w:space="0" w:color="000000"/>
              <w:left w:val="single" w:sz="4" w:space="0" w:color="000000"/>
              <w:bottom w:val="single" w:sz="4" w:space="0" w:color="000000"/>
              <w:right w:val="single" w:sz="4" w:space="0" w:color="000000"/>
            </w:tcBorders>
            <w:hideMark/>
          </w:tcPr>
          <w:p w14:paraId="6DA4A20F" w14:textId="77777777" w:rsidR="00644144" w:rsidRDefault="00644144" w:rsidP="00EF740D">
            <w:pPr>
              <w:spacing w:line="240" w:lineRule="auto"/>
              <w:ind w:right="7"/>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hideMark/>
          </w:tcPr>
          <w:p w14:paraId="5FE9FC5A"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2E82FFE8"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72A040BE" w14:textId="77777777" w:rsidR="00644144" w:rsidRDefault="00644144" w:rsidP="00EF740D">
            <w:pPr>
              <w:spacing w:line="240" w:lineRule="auto"/>
              <w:jc w:val="both"/>
            </w:pPr>
          </w:p>
        </w:tc>
      </w:tr>
      <w:tr w:rsidR="00644144" w14:paraId="0CC5F83E" w14:textId="77777777" w:rsidTr="00780CD0">
        <w:trPr>
          <w:trHeight w:val="189"/>
        </w:trPr>
        <w:tc>
          <w:tcPr>
            <w:tcW w:w="2302" w:type="dxa"/>
            <w:tcBorders>
              <w:top w:val="single" w:sz="4" w:space="0" w:color="000000"/>
              <w:left w:val="single" w:sz="4" w:space="0" w:color="000000"/>
              <w:bottom w:val="single" w:sz="4" w:space="0" w:color="000000"/>
              <w:right w:val="single" w:sz="4" w:space="0" w:color="000000"/>
            </w:tcBorders>
            <w:hideMark/>
          </w:tcPr>
          <w:p w14:paraId="2F7C7FD6" w14:textId="77777777" w:rsidR="00644144" w:rsidRDefault="00644144" w:rsidP="00EF740D">
            <w:pPr>
              <w:spacing w:line="240" w:lineRule="auto"/>
              <w:ind w:right="5"/>
              <w:jc w:val="both"/>
            </w:pPr>
            <w:r>
              <w:rPr>
                <w:sz w:val="14"/>
              </w:rPr>
              <w:t>kampouders</w:t>
            </w:r>
          </w:p>
        </w:tc>
        <w:tc>
          <w:tcPr>
            <w:tcW w:w="1871" w:type="dxa"/>
            <w:tcBorders>
              <w:top w:val="single" w:sz="4" w:space="0" w:color="000000"/>
              <w:left w:val="single" w:sz="4" w:space="0" w:color="000000"/>
              <w:bottom w:val="single" w:sz="4" w:space="0" w:color="000000"/>
              <w:right w:val="single" w:sz="4" w:space="0" w:color="000000"/>
            </w:tcBorders>
            <w:hideMark/>
          </w:tcPr>
          <w:p w14:paraId="56410810"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17DF270E" w14:textId="77777777" w:rsidR="00644144" w:rsidRDefault="00644144" w:rsidP="00EF740D">
            <w:pPr>
              <w:spacing w:line="240" w:lineRule="auto"/>
              <w:ind w:right="7"/>
              <w:jc w:val="both"/>
            </w:pPr>
            <w:r>
              <w:rPr>
                <w:sz w:val="14"/>
              </w:rPr>
              <w:t>ja</w:t>
            </w:r>
          </w:p>
        </w:tc>
        <w:tc>
          <w:tcPr>
            <w:tcW w:w="747" w:type="dxa"/>
            <w:tcBorders>
              <w:top w:val="single" w:sz="4" w:space="0" w:color="000000"/>
              <w:left w:val="single" w:sz="4" w:space="0" w:color="000000"/>
              <w:bottom w:val="single" w:sz="4" w:space="0" w:color="000000"/>
              <w:right w:val="single" w:sz="4" w:space="0" w:color="000000"/>
            </w:tcBorders>
            <w:hideMark/>
          </w:tcPr>
          <w:p w14:paraId="66EA045F" w14:textId="77777777" w:rsidR="00644144" w:rsidRDefault="00644144" w:rsidP="00EF740D">
            <w:pPr>
              <w:spacing w:line="240" w:lineRule="auto"/>
              <w:ind w:left="1"/>
              <w:jc w:val="both"/>
            </w:pPr>
            <w:r>
              <w:rPr>
                <w:sz w:val="14"/>
              </w:rPr>
              <w:t>ja</w:t>
            </w:r>
          </w:p>
        </w:tc>
        <w:tc>
          <w:tcPr>
            <w:tcW w:w="1871" w:type="dxa"/>
            <w:tcBorders>
              <w:top w:val="single" w:sz="4" w:space="0" w:color="000000"/>
              <w:left w:val="single" w:sz="4" w:space="0" w:color="000000"/>
              <w:bottom w:val="single" w:sz="4" w:space="0" w:color="000000"/>
              <w:right w:val="single" w:sz="4" w:space="0" w:color="000000"/>
            </w:tcBorders>
          </w:tcPr>
          <w:p w14:paraId="3AB6AADF" w14:textId="77777777" w:rsidR="00644144" w:rsidRDefault="00644144" w:rsidP="00EF740D">
            <w:pPr>
              <w:spacing w:line="240" w:lineRule="auto"/>
              <w:jc w:val="both"/>
            </w:pPr>
          </w:p>
        </w:tc>
      </w:tr>
      <w:tr w:rsidR="00644144" w14:paraId="4574DF4E" w14:textId="77777777" w:rsidTr="00780CD0">
        <w:trPr>
          <w:trHeight w:val="188"/>
        </w:trPr>
        <w:tc>
          <w:tcPr>
            <w:tcW w:w="2302" w:type="dxa"/>
            <w:tcBorders>
              <w:top w:val="single" w:sz="4" w:space="0" w:color="000000"/>
              <w:left w:val="single" w:sz="4" w:space="0" w:color="000000"/>
              <w:bottom w:val="single" w:sz="4" w:space="0" w:color="000000"/>
              <w:right w:val="single" w:sz="4" w:space="0" w:color="000000"/>
            </w:tcBorders>
            <w:hideMark/>
          </w:tcPr>
          <w:p w14:paraId="21D12416" w14:textId="77777777" w:rsidR="00644144" w:rsidRDefault="00644144" w:rsidP="00EF740D">
            <w:pPr>
              <w:spacing w:line="240" w:lineRule="auto"/>
              <w:ind w:right="5"/>
              <w:jc w:val="both"/>
            </w:pPr>
            <w:r>
              <w:rPr>
                <w:sz w:val="14"/>
              </w:rPr>
              <w:t>kampouders</w:t>
            </w:r>
          </w:p>
        </w:tc>
        <w:tc>
          <w:tcPr>
            <w:tcW w:w="1871" w:type="dxa"/>
            <w:tcBorders>
              <w:top w:val="single" w:sz="4" w:space="0" w:color="000000"/>
              <w:left w:val="single" w:sz="4" w:space="0" w:color="000000"/>
              <w:bottom w:val="single" w:sz="4" w:space="0" w:color="000000"/>
              <w:right w:val="single" w:sz="4" w:space="0" w:color="000000"/>
            </w:tcBorders>
            <w:hideMark/>
          </w:tcPr>
          <w:p w14:paraId="6F62375B" w14:textId="77777777" w:rsidR="00644144" w:rsidRDefault="00644144" w:rsidP="00EF740D">
            <w:pPr>
              <w:spacing w:line="240" w:lineRule="auto"/>
              <w:ind w:right="5"/>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hideMark/>
          </w:tcPr>
          <w:p w14:paraId="25F29652" w14:textId="77777777" w:rsidR="00644144" w:rsidRDefault="00644144" w:rsidP="00EF740D">
            <w:pPr>
              <w:spacing w:line="240" w:lineRule="auto"/>
              <w:ind w:right="5"/>
              <w:jc w:val="both"/>
            </w:pPr>
            <w:r>
              <w:rPr>
                <w:sz w:val="14"/>
              </w:rPr>
              <w:t>nee</w:t>
            </w:r>
          </w:p>
        </w:tc>
        <w:tc>
          <w:tcPr>
            <w:tcW w:w="747" w:type="dxa"/>
            <w:tcBorders>
              <w:top w:val="single" w:sz="4" w:space="0" w:color="000000"/>
              <w:left w:val="single" w:sz="4" w:space="0" w:color="000000"/>
              <w:bottom w:val="single" w:sz="4" w:space="0" w:color="000000"/>
              <w:right w:val="single" w:sz="4" w:space="0" w:color="000000"/>
            </w:tcBorders>
            <w:hideMark/>
          </w:tcPr>
          <w:p w14:paraId="667D8FCB" w14:textId="77777777" w:rsidR="00644144" w:rsidRDefault="00644144" w:rsidP="00EF740D">
            <w:pPr>
              <w:spacing w:line="240" w:lineRule="auto"/>
              <w:ind w:left="3"/>
              <w:jc w:val="both"/>
            </w:pPr>
            <w:r>
              <w:rPr>
                <w:sz w:val="14"/>
              </w:rPr>
              <w:t>nee</w:t>
            </w:r>
          </w:p>
        </w:tc>
        <w:tc>
          <w:tcPr>
            <w:tcW w:w="1871" w:type="dxa"/>
            <w:tcBorders>
              <w:top w:val="single" w:sz="4" w:space="0" w:color="000000"/>
              <w:left w:val="single" w:sz="4" w:space="0" w:color="000000"/>
              <w:bottom w:val="single" w:sz="4" w:space="0" w:color="000000"/>
              <w:right w:val="single" w:sz="4" w:space="0" w:color="000000"/>
            </w:tcBorders>
          </w:tcPr>
          <w:p w14:paraId="7A024DF0" w14:textId="77777777" w:rsidR="00644144" w:rsidRDefault="00644144" w:rsidP="00EF740D">
            <w:pPr>
              <w:spacing w:line="240" w:lineRule="auto"/>
              <w:jc w:val="both"/>
            </w:pPr>
          </w:p>
        </w:tc>
      </w:tr>
    </w:tbl>
    <w:p w14:paraId="44E75935" w14:textId="77777777" w:rsidR="00644144" w:rsidRDefault="00644144" w:rsidP="00EF740D">
      <w:pPr>
        <w:jc w:val="both"/>
      </w:pPr>
    </w:p>
    <w:p w14:paraId="2787A6B4" w14:textId="22A264FC" w:rsidR="009D1F2D" w:rsidRDefault="001764F8" w:rsidP="00EF740D">
      <w:pPr>
        <w:pStyle w:val="Lijstalinea"/>
        <w:numPr>
          <w:ilvl w:val="0"/>
          <w:numId w:val="6"/>
        </w:numPr>
        <w:jc w:val="both"/>
      </w:pPr>
      <w:r>
        <w:t xml:space="preserve">aannemelijk door contactmomenten, bijvoorbeeld lichamelijkheid van de sport, </w:t>
      </w:r>
      <w:r w:rsidR="00EF740D">
        <w:t>contactmogelijkheden</w:t>
      </w:r>
      <w:r>
        <w:t xml:space="preserve"> (trainingstijden, wedstrijdtijden, aanwezigheid complex</w:t>
      </w:r>
    </w:p>
    <w:p w14:paraId="2A70D3B2" w14:textId="1C984DD1" w:rsidR="001764F8" w:rsidRDefault="001764F8" w:rsidP="00EF740D">
      <w:pPr>
        <w:pStyle w:val="Lijstalinea"/>
        <w:numPr>
          <w:ilvl w:val="0"/>
          <w:numId w:val="6"/>
        </w:numPr>
        <w:jc w:val="both"/>
      </w:pPr>
      <w:r>
        <w:t>zelfstandig/ alleen voor een groep</w:t>
      </w:r>
    </w:p>
    <w:p w14:paraId="273DA17A" w14:textId="10A0511B" w:rsidR="001764F8" w:rsidRDefault="001764F8" w:rsidP="00EF740D">
      <w:pPr>
        <w:pStyle w:val="Lijstalinea"/>
        <w:numPr>
          <w:ilvl w:val="0"/>
          <w:numId w:val="6"/>
        </w:numPr>
        <w:jc w:val="both"/>
      </w:pPr>
      <w:r>
        <w:t>Bijvoorbeeld macht, drang, afhankelijkheid, prestatiedruk, groepsdruk, lichamelijkheid van de sport, beloningsstructuur, praktische gelegenheden</w:t>
      </w:r>
    </w:p>
    <w:p w14:paraId="2C92B960" w14:textId="7A4A3CC5" w:rsidR="001764F8" w:rsidRDefault="001764F8" w:rsidP="00EF740D">
      <w:pPr>
        <w:pStyle w:val="Lijstalinea"/>
        <w:numPr>
          <w:ilvl w:val="0"/>
          <w:numId w:val="6"/>
        </w:numPr>
        <w:jc w:val="both"/>
      </w:pPr>
      <w:r>
        <w:t>Dit is een advies, geen verplichte en bindende regel. De sportaanbieder beslist uiteindelijk zelf en neemt dit op in het beleid</w:t>
      </w:r>
    </w:p>
    <w:p w14:paraId="7F2B4FF8" w14:textId="72183CE8" w:rsidR="001764F8" w:rsidRDefault="001764F8" w:rsidP="00EF740D">
      <w:pPr>
        <w:pStyle w:val="Lijstalinea"/>
        <w:numPr>
          <w:ilvl w:val="0"/>
          <w:numId w:val="6"/>
        </w:numPr>
        <w:jc w:val="both"/>
      </w:pPr>
      <w:r>
        <w:t>Direct invloed op de uitslag van de wedstrijd, een-op-een contact aanwezig/ mogelijk</w:t>
      </w:r>
    </w:p>
    <w:p w14:paraId="7C596B0E" w14:textId="66760397" w:rsidR="001764F8" w:rsidRDefault="001764F8" w:rsidP="00EF740D">
      <w:pPr>
        <w:pStyle w:val="Lijstalinea"/>
        <w:numPr>
          <w:ilvl w:val="0"/>
          <w:numId w:val="6"/>
        </w:numPr>
        <w:jc w:val="both"/>
      </w:pPr>
      <w:r>
        <w:t xml:space="preserve">Geen (direct) invloed op de uitslag van de wedstrijd (bijvoorbeeld </w:t>
      </w:r>
      <w:r w:rsidR="009A2320">
        <w:t>bijhouden schotklok/ scorebord andere plek binnen de locatie, waarneming, wedstrijdtafel), één</w:t>
      </w:r>
      <w:r w:rsidR="00287833">
        <w:t>-</w:t>
      </w:r>
      <w:r w:rsidR="009A2320">
        <w:t>op</w:t>
      </w:r>
      <w:r w:rsidR="00287833">
        <w:t>-één contact nagenoeg niet aanwezig etc.</w:t>
      </w:r>
    </w:p>
    <w:p w14:paraId="641C4353" w14:textId="77777777" w:rsidR="001764F8" w:rsidRDefault="001764F8" w:rsidP="00EF740D">
      <w:pPr>
        <w:jc w:val="both"/>
      </w:pPr>
    </w:p>
    <w:p w14:paraId="1A131AB7" w14:textId="77777777" w:rsidR="009D1F2D" w:rsidRDefault="009D1F2D" w:rsidP="00EF740D">
      <w:pPr>
        <w:jc w:val="both"/>
      </w:pPr>
    </w:p>
    <w:p w14:paraId="69F4915B" w14:textId="77777777" w:rsidR="009D1F2D" w:rsidRDefault="009D1F2D" w:rsidP="00EF740D">
      <w:pPr>
        <w:jc w:val="both"/>
      </w:pPr>
    </w:p>
    <w:p w14:paraId="667936B5" w14:textId="77777777" w:rsidR="009D1F2D" w:rsidRDefault="009D1F2D" w:rsidP="00EF740D">
      <w:pPr>
        <w:jc w:val="both"/>
      </w:pPr>
    </w:p>
    <w:p w14:paraId="3D0A3E3D" w14:textId="7C3460C9" w:rsidR="00431E61" w:rsidRDefault="00431E61" w:rsidP="00EF740D">
      <w:pPr>
        <w:spacing w:line="240" w:lineRule="auto"/>
        <w:jc w:val="both"/>
      </w:pPr>
      <w:r>
        <w:br w:type="page"/>
      </w:r>
    </w:p>
    <w:p w14:paraId="0071F077" w14:textId="73F73D21" w:rsidR="00431E61" w:rsidRDefault="00431E61" w:rsidP="00EF740D">
      <w:pPr>
        <w:jc w:val="both"/>
      </w:pPr>
      <w:r>
        <w:lastRenderedPageBreak/>
        <w:t>Bijlage 2: overzicht functies en bijbehorende screeningsprofielen</w:t>
      </w:r>
    </w:p>
    <w:p w14:paraId="2541ED06" w14:textId="77777777" w:rsidR="00431E61" w:rsidRDefault="00431E61" w:rsidP="00EF740D">
      <w:pPr>
        <w:jc w:val="both"/>
      </w:pPr>
    </w:p>
    <w:tbl>
      <w:tblPr>
        <w:tblStyle w:val="Tabelraster"/>
        <w:tblW w:w="0" w:type="auto"/>
        <w:tblLook w:val="04A0" w:firstRow="1" w:lastRow="0" w:firstColumn="1" w:lastColumn="0" w:noHBand="0" w:noVBand="1"/>
      </w:tblPr>
      <w:tblGrid>
        <w:gridCol w:w="562"/>
        <w:gridCol w:w="7982"/>
      </w:tblGrid>
      <w:tr w:rsidR="00267AEB" w14:paraId="06AD3A8D" w14:textId="77777777" w:rsidTr="001C142A">
        <w:tc>
          <w:tcPr>
            <w:tcW w:w="8544" w:type="dxa"/>
            <w:gridSpan w:val="2"/>
          </w:tcPr>
          <w:p w14:paraId="3B1BFD9D" w14:textId="77777777" w:rsidR="00267AEB" w:rsidRDefault="00267AEB" w:rsidP="00EF740D">
            <w:pPr>
              <w:jc w:val="both"/>
            </w:pPr>
            <w:r>
              <w:t>Bestuursleden algemeen</w:t>
            </w:r>
          </w:p>
          <w:p w14:paraId="70B263D8" w14:textId="75315FC7" w:rsidR="00267AEB" w:rsidRPr="00780CD0" w:rsidRDefault="00267AEB" w:rsidP="00EF740D">
            <w:pPr>
              <w:jc w:val="both"/>
              <w:rPr>
                <w:i/>
                <w:iCs/>
              </w:rPr>
            </w:pPr>
            <w:r w:rsidRPr="00780CD0">
              <w:rPr>
                <w:i/>
                <w:iCs/>
              </w:rPr>
              <w:t>Bijvoorbeeld beleid, financiën, communicatie, competitie, integriteit</w:t>
            </w:r>
          </w:p>
        </w:tc>
      </w:tr>
      <w:tr w:rsidR="00431E61" w14:paraId="539F4873" w14:textId="77777777" w:rsidTr="00780CD0">
        <w:tc>
          <w:tcPr>
            <w:tcW w:w="562" w:type="dxa"/>
          </w:tcPr>
          <w:p w14:paraId="3EABE80C" w14:textId="118D60C9" w:rsidR="00431E61" w:rsidRDefault="00267AEB" w:rsidP="00EF740D">
            <w:pPr>
              <w:jc w:val="both"/>
            </w:pPr>
            <w:r>
              <w:t>11</w:t>
            </w:r>
          </w:p>
        </w:tc>
        <w:tc>
          <w:tcPr>
            <w:tcW w:w="7982" w:type="dxa"/>
          </w:tcPr>
          <w:p w14:paraId="63F1F05F" w14:textId="5A2B043D" w:rsidR="00431E61" w:rsidRDefault="00267AEB" w:rsidP="00EF740D">
            <w:pPr>
              <w:jc w:val="both"/>
            </w:pPr>
            <w:r>
              <w:t>Bevoegdheid hebben tot het raadplegen en/ of bewerken van systemen</w:t>
            </w:r>
          </w:p>
        </w:tc>
      </w:tr>
      <w:tr w:rsidR="00431E61" w14:paraId="77C6B108" w14:textId="77777777" w:rsidTr="00780CD0">
        <w:tc>
          <w:tcPr>
            <w:tcW w:w="562" w:type="dxa"/>
          </w:tcPr>
          <w:p w14:paraId="20AB38C0" w14:textId="3ABE057C" w:rsidR="00431E61" w:rsidRDefault="009D1824" w:rsidP="00EF740D">
            <w:pPr>
              <w:jc w:val="both"/>
            </w:pPr>
            <w:r>
              <w:t>12</w:t>
            </w:r>
          </w:p>
        </w:tc>
        <w:tc>
          <w:tcPr>
            <w:tcW w:w="7982" w:type="dxa"/>
          </w:tcPr>
          <w:p w14:paraId="63ACD079" w14:textId="461CC604" w:rsidR="00431E61" w:rsidRDefault="009D1824" w:rsidP="00EF740D">
            <w:pPr>
              <w:jc w:val="both"/>
            </w:pPr>
            <w:r>
              <w:t>Met gevoelige/ vertrouwelijke informatie omgaan</w:t>
            </w:r>
          </w:p>
        </w:tc>
      </w:tr>
      <w:tr w:rsidR="00431E61" w14:paraId="7A93EB3A" w14:textId="77777777" w:rsidTr="00780CD0">
        <w:tc>
          <w:tcPr>
            <w:tcW w:w="562" w:type="dxa"/>
          </w:tcPr>
          <w:p w14:paraId="1C828282" w14:textId="75F03CDC" w:rsidR="00431E61" w:rsidRDefault="009D1824" w:rsidP="00EF740D">
            <w:pPr>
              <w:jc w:val="both"/>
            </w:pPr>
            <w:r>
              <w:t>13</w:t>
            </w:r>
          </w:p>
        </w:tc>
        <w:tc>
          <w:tcPr>
            <w:tcW w:w="7982" w:type="dxa"/>
          </w:tcPr>
          <w:p w14:paraId="55D57FC7" w14:textId="1A1897BB" w:rsidR="00431E61" w:rsidRDefault="009D1824" w:rsidP="00EF740D">
            <w:pPr>
              <w:jc w:val="both"/>
            </w:pPr>
            <w:r>
              <w:t>Kennis dragen van veiligheidssystemen, controlemechanismen en verificatieprocessen (indien van toepassing)</w:t>
            </w:r>
          </w:p>
        </w:tc>
      </w:tr>
      <w:tr w:rsidR="00431E61" w14:paraId="5AB5332C" w14:textId="77777777" w:rsidTr="00780CD0">
        <w:tc>
          <w:tcPr>
            <w:tcW w:w="562" w:type="dxa"/>
          </w:tcPr>
          <w:p w14:paraId="17B40C87" w14:textId="73954DB4" w:rsidR="00431E61" w:rsidRDefault="009D1824" w:rsidP="00EF740D">
            <w:pPr>
              <w:jc w:val="both"/>
            </w:pPr>
            <w:r>
              <w:t>21</w:t>
            </w:r>
          </w:p>
        </w:tc>
        <w:tc>
          <w:tcPr>
            <w:tcW w:w="7982" w:type="dxa"/>
          </w:tcPr>
          <w:p w14:paraId="715165A4" w14:textId="65229E43" w:rsidR="00431E61" w:rsidRDefault="009D1824" w:rsidP="00EF740D">
            <w:pPr>
              <w:jc w:val="both"/>
            </w:pPr>
            <w:r>
              <w:t xml:space="preserve">Met contante en/of girale gelden en/of </w:t>
            </w:r>
            <w:r w:rsidR="00C00842">
              <w:t>(</w:t>
            </w:r>
            <w:r>
              <w:t>digitale</w:t>
            </w:r>
            <w:r w:rsidR="00C00842">
              <w:t>) waardepapieren omgaan (indien van toepassing)</w:t>
            </w:r>
          </w:p>
        </w:tc>
      </w:tr>
      <w:tr w:rsidR="00431E61" w14:paraId="433E3402" w14:textId="77777777" w:rsidTr="00780CD0">
        <w:tc>
          <w:tcPr>
            <w:tcW w:w="562" w:type="dxa"/>
          </w:tcPr>
          <w:p w14:paraId="7478FCB7" w14:textId="61393748" w:rsidR="00431E61" w:rsidRDefault="00C00842" w:rsidP="00EF740D">
            <w:pPr>
              <w:jc w:val="both"/>
            </w:pPr>
            <w:r>
              <w:t>22</w:t>
            </w:r>
          </w:p>
        </w:tc>
        <w:tc>
          <w:tcPr>
            <w:tcW w:w="7982" w:type="dxa"/>
          </w:tcPr>
          <w:p w14:paraId="60840199" w14:textId="4C966505" w:rsidR="00431E61" w:rsidRDefault="00C00842" w:rsidP="00EF740D">
            <w:pPr>
              <w:jc w:val="both"/>
            </w:pPr>
            <w:r>
              <w:t>Budgetbevoegdheid hebben (indien van toepassing)</w:t>
            </w:r>
          </w:p>
        </w:tc>
      </w:tr>
      <w:tr w:rsidR="00C00842" w14:paraId="6FC3AE8D" w14:textId="77777777" w:rsidTr="00267AEB">
        <w:tc>
          <w:tcPr>
            <w:tcW w:w="562" w:type="dxa"/>
          </w:tcPr>
          <w:p w14:paraId="64695E3B" w14:textId="6F96B447" w:rsidR="00C00842" w:rsidRDefault="00C00842" w:rsidP="00EF740D">
            <w:pPr>
              <w:jc w:val="both"/>
            </w:pPr>
            <w:r>
              <w:t>71</w:t>
            </w:r>
          </w:p>
        </w:tc>
        <w:tc>
          <w:tcPr>
            <w:tcW w:w="7982" w:type="dxa"/>
          </w:tcPr>
          <w:p w14:paraId="3950E73C" w14:textId="16776E6F" w:rsidR="00C00842" w:rsidRDefault="00C00842" w:rsidP="00EF740D">
            <w:pPr>
              <w:jc w:val="both"/>
            </w:pPr>
            <w:r>
              <w:t>Personen die vanuit hun functie mensen en/of organisatie (of een deel ervan) aansturen</w:t>
            </w:r>
          </w:p>
        </w:tc>
      </w:tr>
      <w:tr w:rsidR="00C00842" w14:paraId="22ABC96A" w14:textId="77777777" w:rsidTr="00267AEB">
        <w:tc>
          <w:tcPr>
            <w:tcW w:w="562" w:type="dxa"/>
          </w:tcPr>
          <w:p w14:paraId="5856AFC2" w14:textId="1DEDBC55" w:rsidR="00C00842" w:rsidRDefault="00C00842" w:rsidP="00EF740D">
            <w:pPr>
              <w:jc w:val="both"/>
            </w:pPr>
            <w:r>
              <w:t>84</w:t>
            </w:r>
          </w:p>
        </w:tc>
        <w:tc>
          <w:tcPr>
            <w:tcW w:w="7982" w:type="dxa"/>
          </w:tcPr>
          <w:p w14:paraId="10A19A5E" w14:textId="49F869E9" w:rsidR="00C00842" w:rsidRDefault="00C00842" w:rsidP="00EF740D">
            <w:pPr>
              <w:jc w:val="both"/>
            </w:pPr>
            <w:r>
              <w:t>Belast zijn met de zorg voor minderjarigen</w:t>
            </w:r>
          </w:p>
        </w:tc>
      </w:tr>
      <w:tr w:rsidR="00C00842" w14:paraId="40F2C986" w14:textId="77777777" w:rsidTr="00267AEB">
        <w:tc>
          <w:tcPr>
            <w:tcW w:w="562" w:type="dxa"/>
          </w:tcPr>
          <w:p w14:paraId="7A01A45A" w14:textId="0EC1760F" w:rsidR="00C00842" w:rsidRDefault="00C00842" w:rsidP="00EF740D">
            <w:pPr>
              <w:jc w:val="both"/>
            </w:pPr>
            <w:r>
              <w:t>85</w:t>
            </w:r>
          </w:p>
        </w:tc>
        <w:tc>
          <w:tcPr>
            <w:tcW w:w="7982" w:type="dxa"/>
          </w:tcPr>
          <w:p w14:paraId="2C0B1A0A" w14:textId="30BF4600" w:rsidR="00C00842" w:rsidRDefault="00C00842" w:rsidP="00EF740D">
            <w:pPr>
              <w:jc w:val="both"/>
            </w:pPr>
            <w:r>
              <w:t>Belast zijn met de zorg voor (hulpbehoevende) personen</w:t>
            </w:r>
          </w:p>
        </w:tc>
      </w:tr>
    </w:tbl>
    <w:p w14:paraId="4DD077C5" w14:textId="77777777" w:rsidR="00431E61" w:rsidRDefault="00431E61" w:rsidP="00EF740D">
      <w:pPr>
        <w:jc w:val="both"/>
      </w:pPr>
    </w:p>
    <w:tbl>
      <w:tblPr>
        <w:tblStyle w:val="Tabelraster"/>
        <w:tblW w:w="0" w:type="auto"/>
        <w:tblLook w:val="04A0" w:firstRow="1" w:lastRow="0" w:firstColumn="1" w:lastColumn="0" w:noHBand="0" w:noVBand="1"/>
      </w:tblPr>
      <w:tblGrid>
        <w:gridCol w:w="562"/>
        <w:gridCol w:w="7982"/>
      </w:tblGrid>
      <w:tr w:rsidR="00C00842" w14:paraId="727C84E1" w14:textId="77777777" w:rsidTr="00E23DAF">
        <w:tc>
          <w:tcPr>
            <w:tcW w:w="8544" w:type="dxa"/>
            <w:gridSpan w:val="2"/>
          </w:tcPr>
          <w:p w14:paraId="3DF0CE4C" w14:textId="77777777" w:rsidR="00C00842" w:rsidRDefault="00C00842" w:rsidP="00EF740D">
            <w:pPr>
              <w:jc w:val="both"/>
            </w:pPr>
            <w:r>
              <w:t>Vrijwilligers werkzaam met sporters</w:t>
            </w:r>
          </w:p>
          <w:p w14:paraId="4D73E748" w14:textId="181F7104" w:rsidR="00C00842" w:rsidRPr="00780CD0" w:rsidRDefault="00C00842" w:rsidP="00EF740D">
            <w:pPr>
              <w:jc w:val="both"/>
              <w:rPr>
                <w:i/>
                <w:iCs/>
                <w:u w:val="single"/>
              </w:rPr>
            </w:pPr>
            <w:r w:rsidRPr="00780CD0">
              <w:rPr>
                <w:i/>
                <w:iCs/>
                <w:u w:val="single"/>
              </w:rPr>
              <w:t>Bijvoorbeeld trainers, coaches, fysiotherapeuten, artsen</w:t>
            </w:r>
          </w:p>
        </w:tc>
      </w:tr>
      <w:tr w:rsidR="00C00842" w14:paraId="7544D313" w14:textId="77777777" w:rsidTr="00780CD0">
        <w:tc>
          <w:tcPr>
            <w:tcW w:w="562" w:type="dxa"/>
          </w:tcPr>
          <w:p w14:paraId="2E028FC5" w14:textId="29A77F18" w:rsidR="00C00842" w:rsidRDefault="00C00842" w:rsidP="00EF740D">
            <w:pPr>
              <w:jc w:val="both"/>
            </w:pPr>
            <w:r>
              <w:t>21</w:t>
            </w:r>
          </w:p>
        </w:tc>
        <w:tc>
          <w:tcPr>
            <w:tcW w:w="7982" w:type="dxa"/>
          </w:tcPr>
          <w:p w14:paraId="33523EED" w14:textId="5F277257" w:rsidR="00C00842" w:rsidRDefault="00431AF1" w:rsidP="00EF740D">
            <w:pPr>
              <w:jc w:val="both"/>
            </w:pPr>
            <w:r>
              <w:t>Met contante en/of girale gelden en/of (digitale) waardepapieren omgaan (indien van toepassing)</w:t>
            </w:r>
          </w:p>
        </w:tc>
      </w:tr>
      <w:tr w:rsidR="00C00842" w14:paraId="2B59919D" w14:textId="77777777" w:rsidTr="00780CD0">
        <w:tc>
          <w:tcPr>
            <w:tcW w:w="562" w:type="dxa"/>
          </w:tcPr>
          <w:p w14:paraId="6C627CF5" w14:textId="016093B1" w:rsidR="00C00842" w:rsidRDefault="00431AF1" w:rsidP="00EF740D">
            <w:pPr>
              <w:jc w:val="both"/>
            </w:pPr>
            <w:r>
              <w:t>22</w:t>
            </w:r>
          </w:p>
        </w:tc>
        <w:tc>
          <w:tcPr>
            <w:tcW w:w="7982" w:type="dxa"/>
          </w:tcPr>
          <w:p w14:paraId="1960A2FD" w14:textId="3943CD18" w:rsidR="00C00842" w:rsidRDefault="00431AF1" w:rsidP="00EF740D">
            <w:pPr>
              <w:jc w:val="both"/>
            </w:pPr>
            <w:r>
              <w:t>Budgetbevoegdheid hebben (indien van toepassing)</w:t>
            </w:r>
          </w:p>
        </w:tc>
      </w:tr>
      <w:tr w:rsidR="00C00842" w14:paraId="21208F81" w14:textId="77777777" w:rsidTr="00780CD0">
        <w:tc>
          <w:tcPr>
            <w:tcW w:w="562" w:type="dxa"/>
          </w:tcPr>
          <w:p w14:paraId="2633F560" w14:textId="489A9999" w:rsidR="00C00842" w:rsidRDefault="00431AF1" w:rsidP="00EF740D">
            <w:pPr>
              <w:jc w:val="both"/>
            </w:pPr>
            <w:r>
              <w:t>63</w:t>
            </w:r>
          </w:p>
        </w:tc>
        <w:tc>
          <w:tcPr>
            <w:tcW w:w="7982" w:type="dxa"/>
          </w:tcPr>
          <w:p w14:paraId="32592656" w14:textId="1CA2675F" w:rsidR="00C00842" w:rsidRDefault="00431AF1" w:rsidP="00EF740D">
            <w:pPr>
              <w:jc w:val="both"/>
            </w:pPr>
            <w:r>
              <w:t>(rijdend) vervoer waarbij personen vervoerd worden (van toepassing bij wekelijks rijden)</w:t>
            </w:r>
          </w:p>
        </w:tc>
      </w:tr>
      <w:tr w:rsidR="00C00842" w14:paraId="495DD6F9" w14:textId="77777777" w:rsidTr="00780CD0">
        <w:tc>
          <w:tcPr>
            <w:tcW w:w="562" w:type="dxa"/>
          </w:tcPr>
          <w:p w14:paraId="792E0EAB" w14:textId="32C3D050" w:rsidR="00C00842" w:rsidRDefault="00431AF1" w:rsidP="00EF740D">
            <w:pPr>
              <w:jc w:val="both"/>
            </w:pPr>
            <w:r>
              <w:t>84</w:t>
            </w:r>
          </w:p>
        </w:tc>
        <w:tc>
          <w:tcPr>
            <w:tcW w:w="7982" w:type="dxa"/>
          </w:tcPr>
          <w:p w14:paraId="76F5A8E9" w14:textId="1819C3AF" w:rsidR="00C00842" w:rsidRDefault="00431AF1" w:rsidP="00EF740D">
            <w:pPr>
              <w:jc w:val="both"/>
            </w:pPr>
            <w:r>
              <w:t>Belast zijn met de zorg voor minderjarigen (indien van toepassing)</w:t>
            </w:r>
          </w:p>
        </w:tc>
      </w:tr>
      <w:tr w:rsidR="00431AF1" w14:paraId="7847562F" w14:textId="77777777" w:rsidTr="00C00842">
        <w:tc>
          <w:tcPr>
            <w:tcW w:w="562" w:type="dxa"/>
          </w:tcPr>
          <w:p w14:paraId="40B04DE9" w14:textId="693DAFA3" w:rsidR="00431AF1" w:rsidRDefault="00431AF1" w:rsidP="00EF740D">
            <w:pPr>
              <w:jc w:val="both"/>
            </w:pPr>
            <w:r>
              <w:t>85</w:t>
            </w:r>
          </w:p>
        </w:tc>
        <w:tc>
          <w:tcPr>
            <w:tcW w:w="7982" w:type="dxa"/>
          </w:tcPr>
          <w:p w14:paraId="46A9B9BD" w14:textId="0951F899" w:rsidR="00431AF1" w:rsidRDefault="00431AF1" w:rsidP="00EF740D">
            <w:pPr>
              <w:jc w:val="both"/>
            </w:pPr>
            <w:r>
              <w:t>Belast zijn met de zorg voor (hulpbehoevende) personen (indien van toepassing)</w:t>
            </w:r>
          </w:p>
        </w:tc>
      </w:tr>
    </w:tbl>
    <w:p w14:paraId="4AC6D3BD" w14:textId="77777777" w:rsidR="00C00842" w:rsidRDefault="00C00842" w:rsidP="00EF740D">
      <w:pPr>
        <w:jc w:val="both"/>
      </w:pPr>
    </w:p>
    <w:tbl>
      <w:tblPr>
        <w:tblStyle w:val="Tabelraster"/>
        <w:tblW w:w="0" w:type="auto"/>
        <w:tblLook w:val="04A0" w:firstRow="1" w:lastRow="0" w:firstColumn="1" w:lastColumn="0" w:noHBand="0" w:noVBand="1"/>
      </w:tblPr>
      <w:tblGrid>
        <w:gridCol w:w="562"/>
        <w:gridCol w:w="7982"/>
      </w:tblGrid>
      <w:tr w:rsidR="000C0209" w14:paraId="72F656BD" w14:textId="77777777" w:rsidTr="008C16B9">
        <w:tc>
          <w:tcPr>
            <w:tcW w:w="8544" w:type="dxa"/>
            <w:gridSpan w:val="2"/>
          </w:tcPr>
          <w:p w14:paraId="3B5C0877" w14:textId="77777777" w:rsidR="000C0209" w:rsidRDefault="000C0209" w:rsidP="00EF740D">
            <w:pPr>
              <w:jc w:val="both"/>
            </w:pPr>
            <w:r>
              <w:t>Leden commissies en werkgroepen</w:t>
            </w:r>
          </w:p>
          <w:p w14:paraId="06A13EE4" w14:textId="68DE43F2" w:rsidR="000C0209" w:rsidRPr="00780CD0" w:rsidRDefault="000C0209" w:rsidP="00EF740D">
            <w:pPr>
              <w:jc w:val="both"/>
              <w:rPr>
                <w:i/>
                <w:iCs/>
              </w:rPr>
            </w:pPr>
            <w:r w:rsidRPr="00780CD0">
              <w:rPr>
                <w:i/>
                <w:iCs/>
              </w:rPr>
              <w:t>Bijvoorbeeld toernooicommissie, lustrumcommissie, jeugdcommissie</w:t>
            </w:r>
            <w:r>
              <w:rPr>
                <w:i/>
                <w:iCs/>
              </w:rPr>
              <w:t>, vertrouwenscontactpersoon</w:t>
            </w:r>
          </w:p>
        </w:tc>
      </w:tr>
      <w:tr w:rsidR="001F052F" w14:paraId="12B24C5F" w14:textId="77777777" w:rsidTr="00780CD0">
        <w:tc>
          <w:tcPr>
            <w:tcW w:w="562" w:type="dxa"/>
          </w:tcPr>
          <w:p w14:paraId="6F6A8D6A" w14:textId="1B8547D0" w:rsidR="001F052F" w:rsidRDefault="000C0209" w:rsidP="00EF740D">
            <w:pPr>
              <w:jc w:val="both"/>
            </w:pPr>
            <w:r>
              <w:t>11</w:t>
            </w:r>
          </w:p>
        </w:tc>
        <w:tc>
          <w:tcPr>
            <w:tcW w:w="7982" w:type="dxa"/>
          </w:tcPr>
          <w:p w14:paraId="65C005FB" w14:textId="258E499D" w:rsidR="001F052F" w:rsidRDefault="000C0209" w:rsidP="00EF740D">
            <w:pPr>
              <w:jc w:val="both"/>
            </w:pPr>
            <w:r>
              <w:t>Bevoegdheid hebben tot het raadplegen en/ of bewerken van systemen</w:t>
            </w:r>
          </w:p>
        </w:tc>
      </w:tr>
      <w:tr w:rsidR="001F052F" w14:paraId="60297F7A" w14:textId="77777777" w:rsidTr="00780CD0">
        <w:tc>
          <w:tcPr>
            <w:tcW w:w="562" w:type="dxa"/>
          </w:tcPr>
          <w:p w14:paraId="5D289859" w14:textId="31C9208B" w:rsidR="001F052F" w:rsidRDefault="000C0209" w:rsidP="00EF740D">
            <w:pPr>
              <w:jc w:val="both"/>
            </w:pPr>
            <w:r>
              <w:t>12</w:t>
            </w:r>
          </w:p>
        </w:tc>
        <w:tc>
          <w:tcPr>
            <w:tcW w:w="7982" w:type="dxa"/>
          </w:tcPr>
          <w:p w14:paraId="7969853D" w14:textId="3E3B800D" w:rsidR="001F052F" w:rsidRDefault="000C0209" w:rsidP="00EF740D">
            <w:pPr>
              <w:jc w:val="both"/>
            </w:pPr>
            <w:r>
              <w:t>Met gevoelige/ vertrouwelijke informatie omgaan</w:t>
            </w:r>
          </w:p>
        </w:tc>
      </w:tr>
      <w:tr w:rsidR="000C0209" w14:paraId="4C1F4D92" w14:textId="77777777" w:rsidTr="00780CD0">
        <w:tc>
          <w:tcPr>
            <w:tcW w:w="562" w:type="dxa"/>
          </w:tcPr>
          <w:p w14:paraId="330C5126" w14:textId="75BE5874" w:rsidR="000C0209" w:rsidRDefault="000C0209" w:rsidP="00EF740D">
            <w:pPr>
              <w:jc w:val="both"/>
            </w:pPr>
            <w:r>
              <w:t>84</w:t>
            </w:r>
          </w:p>
        </w:tc>
        <w:tc>
          <w:tcPr>
            <w:tcW w:w="7982" w:type="dxa"/>
          </w:tcPr>
          <w:p w14:paraId="7A91F2DF" w14:textId="7A068E1E" w:rsidR="000C0209" w:rsidRDefault="000C0209" w:rsidP="00EF740D">
            <w:pPr>
              <w:jc w:val="both"/>
            </w:pPr>
            <w:r>
              <w:t>Belast zijn met de zorg voor minderjarigen</w:t>
            </w:r>
          </w:p>
        </w:tc>
      </w:tr>
      <w:tr w:rsidR="000C0209" w14:paraId="3B9052E2" w14:textId="77777777" w:rsidTr="00780CD0">
        <w:tc>
          <w:tcPr>
            <w:tcW w:w="562" w:type="dxa"/>
          </w:tcPr>
          <w:p w14:paraId="67EFBDEB" w14:textId="2CA0B4B4" w:rsidR="000C0209" w:rsidRDefault="000C0209" w:rsidP="00EF740D">
            <w:pPr>
              <w:jc w:val="both"/>
            </w:pPr>
            <w:r>
              <w:t>85</w:t>
            </w:r>
          </w:p>
        </w:tc>
        <w:tc>
          <w:tcPr>
            <w:tcW w:w="7982" w:type="dxa"/>
          </w:tcPr>
          <w:p w14:paraId="7355BF14" w14:textId="554DC3A2" w:rsidR="000C0209" w:rsidRDefault="000C0209" w:rsidP="00EF740D">
            <w:pPr>
              <w:jc w:val="both"/>
            </w:pPr>
            <w:r>
              <w:t>Belast zijn met de zorg voor (hulpbehoevende) personen</w:t>
            </w:r>
          </w:p>
        </w:tc>
      </w:tr>
    </w:tbl>
    <w:p w14:paraId="52D4189A" w14:textId="77777777" w:rsidR="001F052F" w:rsidRPr="00CB3C5B" w:rsidRDefault="001F052F" w:rsidP="00EF740D">
      <w:pPr>
        <w:jc w:val="both"/>
      </w:pPr>
    </w:p>
    <w:sectPr w:rsidR="001F052F" w:rsidRPr="00CB3C5B" w:rsidSect="007249F0">
      <w:headerReference w:type="even" r:id="rId15"/>
      <w:headerReference w:type="first" r:id="rId16"/>
      <w:footerReference w:type="first" r:id="rId17"/>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DA5EC" w14:textId="77777777" w:rsidR="00044442" w:rsidRDefault="00044442" w:rsidP="00D82194">
      <w:r>
        <w:separator/>
      </w:r>
    </w:p>
  </w:endnote>
  <w:endnote w:type="continuationSeparator" w:id="0">
    <w:p w14:paraId="6532BC4A" w14:textId="77777777" w:rsidR="00044442" w:rsidRDefault="00044442" w:rsidP="00D82194">
      <w:r>
        <w:continuationSeparator/>
      </w:r>
    </w:p>
  </w:endnote>
  <w:endnote w:type="continuationNotice" w:id="1">
    <w:p w14:paraId="2E3075FA" w14:textId="77777777" w:rsidR="00044442" w:rsidRDefault="000444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swiss"/>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HK Grotesk">
    <w:altName w:val="Calibri"/>
    <w:panose1 w:val="000000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84DB"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1245" w14:textId="77777777" w:rsidR="00044442" w:rsidRDefault="00044442" w:rsidP="00D82194">
      <w:r>
        <w:separator/>
      </w:r>
    </w:p>
  </w:footnote>
  <w:footnote w:type="continuationSeparator" w:id="0">
    <w:p w14:paraId="671E2B1D" w14:textId="77777777" w:rsidR="00044442" w:rsidRDefault="00044442" w:rsidP="00D82194">
      <w:r>
        <w:continuationSeparator/>
      </w:r>
    </w:p>
  </w:footnote>
  <w:footnote w:type="continuationNotice" w:id="1">
    <w:p w14:paraId="4F65FF59" w14:textId="77777777" w:rsidR="00044442" w:rsidRDefault="000444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1326" w14:textId="77777777" w:rsidR="009D1F2D" w:rsidRDefault="00000000">
    <w:pPr>
      <w:pStyle w:val="Koptekst"/>
    </w:pPr>
    <w:r>
      <w:rPr>
        <w:noProof/>
        <w:lang w:eastAsia="nl-NL"/>
      </w:rPr>
      <w:pict w14:anchorId="49033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5" type="#_x0000_t75" alt="" style="position:absolute;margin-left:0;margin-top:0;width:595.15pt;height:841.85pt;z-index:-251658752;mso-wrap-edited:f;mso-width-percent:0;mso-height-percent:0;mso-position-horizontal:center;mso-position-horizontal-relative:margin;mso-position-vertical:center;mso-position-vertical-relative:margin;mso-width-percent:0;mso-height-percent:0"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FFEF1" w14:textId="77777777" w:rsidR="009D1F2D" w:rsidRDefault="00CB1B33">
    <w:pPr>
      <w:pStyle w:val="Koptekst"/>
    </w:pPr>
    <w:r>
      <w:rPr>
        <w:noProof/>
        <w:lang w:val="en-US" w:eastAsia="nl-NL"/>
      </w:rPr>
      <w:drawing>
        <wp:inline distT="0" distB="0" distL="0" distR="0" wp14:anchorId="33871728" wp14:editId="609025CE">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05391C"/>
    <w:multiLevelType w:val="hybridMultilevel"/>
    <w:tmpl w:val="CCDEE596"/>
    <w:lvl w:ilvl="0" w:tplc="AB8824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4D48F2"/>
    <w:multiLevelType w:val="hybridMultilevel"/>
    <w:tmpl w:val="58B23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7B1DE6"/>
    <w:multiLevelType w:val="hybridMultilevel"/>
    <w:tmpl w:val="C3682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A6642F"/>
    <w:multiLevelType w:val="hybridMultilevel"/>
    <w:tmpl w:val="0AB89652"/>
    <w:lvl w:ilvl="0" w:tplc="088055C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177828">
    <w:abstractNumId w:val="4"/>
  </w:num>
  <w:num w:numId="2" w16cid:durableId="1335062988">
    <w:abstractNumId w:val="0"/>
  </w:num>
  <w:num w:numId="3" w16cid:durableId="407195329">
    <w:abstractNumId w:val="5"/>
  </w:num>
  <w:num w:numId="4" w16cid:durableId="221448084">
    <w:abstractNumId w:val="3"/>
  </w:num>
  <w:num w:numId="5" w16cid:durableId="1393654199">
    <w:abstractNumId w:val="2"/>
  </w:num>
  <w:num w:numId="6" w16cid:durableId="98265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D3"/>
    <w:rsid w:val="00004CA3"/>
    <w:rsid w:val="00007390"/>
    <w:rsid w:val="00025F1F"/>
    <w:rsid w:val="00035B6A"/>
    <w:rsid w:val="00041E4B"/>
    <w:rsid w:val="00044442"/>
    <w:rsid w:val="00055C53"/>
    <w:rsid w:val="00066F64"/>
    <w:rsid w:val="000C0209"/>
    <w:rsid w:val="000E3053"/>
    <w:rsid w:val="000F06DD"/>
    <w:rsid w:val="000F6904"/>
    <w:rsid w:val="00104518"/>
    <w:rsid w:val="00126C4E"/>
    <w:rsid w:val="00133E9B"/>
    <w:rsid w:val="00146DFD"/>
    <w:rsid w:val="001764F8"/>
    <w:rsid w:val="00183542"/>
    <w:rsid w:val="001942D5"/>
    <w:rsid w:val="001B3F3C"/>
    <w:rsid w:val="001D156D"/>
    <w:rsid w:val="001D5561"/>
    <w:rsid w:val="001E09A4"/>
    <w:rsid w:val="001F052F"/>
    <w:rsid w:val="002268ED"/>
    <w:rsid w:val="00240341"/>
    <w:rsid w:val="00251A29"/>
    <w:rsid w:val="00254D88"/>
    <w:rsid w:val="00267AEB"/>
    <w:rsid w:val="00275AD3"/>
    <w:rsid w:val="002800F4"/>
    <w:rsid w:val="00281B1C"/>
    <w:rsid w:val="00287833"/>
    <w:rsid w:val="002B0BCE"/>
    <w:rsid w:val="002B17B9"/>
    <w:rsid w:val="002B1CB6"/>
    <w:rsid w:val="002B57C7"/>
    <w:rsid w:val="002C267C"/>
    <w:rsid w:val="002C3D61"/>
    <w:rsid w:val="002D7B64"/>
    <w:rsid w:val="002E04AD"/>
    <w:rsid w:val="00305589"/>
    <w:rsid w:val="003165FA"/>
    <w:rsid w:val="0031783F"/>
    <w:rsid w:val="003267B3"/>
    <w:rsid w:val="0036754B"/>
    <w:rsid w:val="003A23C4"/>
    <w:rsid w:val="003C3BBC"/>
    <w:rsid w:val="003D1FBE"/>
    <w:rsid w:val="003D6581"/>
    <w:rsid w:val="003E3569"/>
    <w:rsid w:val="003F07BB"/>
    <w:rsid w:val="004134CC"/>
    <w:rsid w:val="00425DA1"/>
    <w:rsid w:val="00431AF1"/>
    <w:rsid w:val="00431E61"/>
    <w:rsid w:val="00436AE6"/>
    <w:rsid w:val="004634AB"/>
    <w:rsid w:val="00492052"/>
    <w:rsid w:val="004B3F38"/>
    <w:rsid w:val="004D45EC"/>
    <w:rsid w:val="004F3664"/>
    <w:rsid w:val="00525C81"/>
    <w:rsid w:val="00537348"/>
    <w:rsid w:val="00550AA7"/>
    <w:rsid w:val="00552825"/>
    <w:rsid w:val="00566148"/>
    <w:rsid w:val="0057089D"/>
    <w:rsid w:val="0057669C"/>
    <w:rsid w:val="005D7D2F"/>
    <w:rsid w:val="005E6812"/>
    <w:rsid w:val="005E6F33"/>
    <w:rsid w:val="006020F3"/>
    <w:rsid w:val="006336D6"/>
    <w:rsid w:val="0064369E"/>
    <w:rsid w:val="00644144"/>
    <w:rsid w:val="00663C9F"/>
    <w:rsid w:val="00687499"/>
    <w:rsid w:val="00690648"/>
    <w:rsid w:val="00693CA7"/>
    <w:rsid w:val="006D3E76"/>
    <w:rsid w:val="007249F0"/>
    <w:rsid w:val="00733397"/>
    <w:rsid w:val="007611CB"/>
    <w:rsid w:val="007678EC"/>
    <w:rsid w:val="0077633C"/>
    <w:rsid w:val="0077789A"/>
    <w:rsid w:val="00780CD0"/>
    <w:rsid w:val="007C2BDC"/>
    <w:rsid w:val="007F1F6E"/>
    <w:rsid w:val="00801B75"/>
    <w:rsid w:val="00802EE1"/>
    <w:rsid w:val="0081020E"/>
    <w:rsid w:val="00817D7A"/>
    <w:rsid w:val="00826E4A"/>
    <w:rsid w:val="00830446"/>
    <w:rsid w:val="00835F41"/>
    <w:rsid w:val="00842ADC"/>
    <w:rsid w:val="00857B10"/>
    <w:rsid w:val="008621E8"/>
    <w:rsid w:val="00876A57"/>
    <w:rsid w:val="008830B4"/>
    <w:rsid w:val="008873C1"/>
    <w:rsid w:val="008F3784"/>
    <w:rsid w:val="0094138B"/>
    <w:rsid w:val="00941AA4"/>
    <w:rsid w:val="00974B25"/>
    <w:rsid w:val="00975D59"/>
    <w:rsid w:val="00997A94"/>
    <w:rsid w:val="009A2320"/>
    <w:rsid w:val="009A4EC9"/>
    <w:rsid w:val="009D1824"/>
    <w:rsid w:val="009D1F2D"/>
    <w:rsid w:val="00A6749F"/>
    <w:rsid w:val="00A928D9"/>
    <w:rsid w:val="00B01C4E"/>
    <w:rsid w:val="00B039ED"/>
    <w:rsid w:val="00B040B3"/>
    <w:rsid w:val="00B13C10"/>
    <w:rsid w:val="00B5288F"/>
    <w:rsid w:val="00B70524"/>
    <w:rsid w:val="00B833CD"/>
    <w:rsid w:val="00B87F13"/>
    <w:rsid w:val="00BC3A85"/>
    <w:rsid w:val="00BD5180"/>
    <w:rsid w:val="00BE75B7"/>
    <w:rsid w:val="00BF201C"/>
    <w:rsid w:val="00BF34C2"/>
    <w:rsid w:val="00BF3F62"/>
    <w:rsid w:val="00C0084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568C5"/>
    <w:rsid w:val="00D6609A"/>
    <w:rsid w:val="00D82194"/>
    <w:rsid w:val="00D90405"/>
    <w:rsid w:val="00D92936"/>
    <w:rsid w:val="00DA4AAD"/>
    <w:rsid w:val="00DA5FC9"/>
    <w:rsid w:val="00DA6ACC"/>
    <w:rsid w:val="00DC46AC"/>
    <w:rsid w:val="00DF0249"/>
    <w:rsid w:val="00DF3ED6"/>
    <w:rsid w:val="00E022A3"/>
    <w:rsid w:val="00E041B9"/>
    <w:rsid w:val="00E934BC"/>
    <w:rsid w:val="00E96316"/>
    <w:rsid w:val="00EA546D"/>
    <w:rsid w:val="00EB2B96"/>
    <w:rsid w:val="00EB2BE2"/>
    <w:rsid w:val="00EB6DD3"/>
    <w:rsid w:val="00ED1729"/>
    <w:rsid w:val="00EE3D15"/>
    <w:rsid w:val="00EF740D"/>
    <w:rsid w:val="00F07655"/>
    <w:rsid w:val="00F11DBF"/>
    <w:rsid w:val="00F13E0E"/>
    <w:rsid w:val="00F433E8"/>
    <w:rsid w:val="00F524DA"/>
    <w:rsid w:val="00F56065"/>
    <w:rsid w:val="00F634D7"/>
    <w:rsid w:val="00F71AB2"/>
    <w:rsid w:val="00F85ABF"/>
    <w:rsid w:val="00F8786B"/>
    <w:rsid w:val="00F90F25"/>
    <w:rsid w:val="00FB17EB"/>
    <w:rsid w:val="00FB20E2"/>
    <w:rsid w:val="00FC25D3"/>
    <w:rsid w:val="00FC2C85"/>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122741"/>
  <w15:docId w15:val="{9DFD3A10-3C7E-F640-B4A3-8CC4027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character" w:styleId="Hyperlink">
    <w:name w:val="Hyperlink"/>
    <w:basedOn w:val="Standaardalinea-lettertype"/>
    <w:uiPriority w:val="99"/>
    <w:unhideWhenUsed/>
    <w:rsid w:val="00FC25D3"/>
    <w:rPr>
      <w:color w:val="0000FF" w:themeColor="hyperlink"/>
      <w:u w:val="single"/>
    </w:rPr>
  </w:style>
  <w:style w:type="character" w:styleId="Onopgelostemelding">
    <w:name w:val="Unresolved Mention"/>
    <w:basedOn w:val="Standaardalinea-lettertype"/>
    <w:uiPriority w:val="99"/>
    <w:semiHidden/>
    <w:unhideWhenUsed/>
    <w:rsid w:val="00FC25D3"/>
    <w:rPr>
      <w:color w:val="605E5C"/>
      <w:shd w:val="clear" w:color="auto" w:fill="E1DFDD"/>
    </w:rPr>
  </w:style>
  <w:style w:type="paragraph" w:styleId="Revisie">
    <w:name w:val="Revision"/>
    <w:hidden/>
    <w:uiPriority w:val="99"/>
    <w:semiHidden/>
    <w:rsid w:val="00133E9B"/>
    <w:rPr>
      <w:rFonts w:ascii="Arial" w:hAnsi="Arial"/>
      <w:color w:val="13207E"/>
      <w:szCs w:val="24"/>
      <w:lang w:val="nl-NL" w:eastAsia="en-US"/>
    </w:rPr>
  </w:style>
  <w:style w:type="paragraph" w:styleId="Tekstzonderopmaak">
    <w:name w:val="Plain Text"/>
    <w:basedOn w:val="Standaard"/>
    <w:link w:val="TekstzonderopmaakChar"/>
    <w:uiPriority w:val="99"/>
    <w:unhideWhenUsed/>
    <w:rsid w:val="0064369E"/>
    <w:pPr>
      <w:spacing w:line="240" w:lineRule="auto"/>
    </w:pPr>
    <w:rPr>
      <w:rFonts w:ascii="Calibri" w:eastAsia="Times New Roman" w:hAnsi="Calibri" w:cstheme="minorBidi"/>
      <w:color w:val="auto"/>
      <w:kern w:val="2"/>
      <w:sz w:val="22"/>
      <w:szCs w:val="21"/>
      <w14:ligatures w14:val="standardContextual"/>
    </w:rPr>
  </w:style>
  <w:style w:type="character" w:customStyle="1" w:styleId="TekstzonderopmaakChar">
    <w:name w:val="Tekst zonder opmaak Char"/>
    <w:basedOn w:val="Standaardalinea-lettertype"/>
    <w:link w:val="Tekstzonderopmaak"/>
    <w:uiPriority w:val="99"/>
    <w:rsid w:val="0064369E"/>
    <w:rPr>
      <w:rFonts w:ascii="Calibri" w:eastAsia="Times New Roman" w:hAnsi="Calibri" w:cstheme="minorBidi"/>
      <w:kern w:val="2"/>
      <w:sz w:val="22"/>
      <w:szCs w:val="21"/>
      <w:lang w:val="nl-NL" w:eastAsia="en-US"/>
      <w14:ligatures w14:val="standardContextual"/>
    </w:rPr>
  </w:style>
  <w:style w:type="paragraph" w:customStyle="1" w:styleId="Default">
    <w:name w:val="Default"/>
    <w:rsid w:val="00146DFD"/>
    <w:pPr>
      <w:autoSpaceDE w:val="0"/>
      <w:autoSpaceDN w:val="0"/>
      <w:adjustRightInd w:val="0"/>
    </w:pPr>
    <w:rPr>
      <w:rFonts w:ascii="HK Grotesk" w:eastAsiaTheme="minorHAnsi" w:hAnsi="HK Grotesk" w:cs="HK Grotesk"/>
      <w:color w:val="000000"/>
      <w:sz w:val="24"/>
      <w:szCs w:val="24"/>
      <w:lang w:val="nl-NL" w:eastAsia="en-US"/>
    </w:rPr>
  </w:style>
  <w:style w:type="paragraph" w:styleId="Lijstalinea">
    <w:name w:val="List Paragraph"/>
    <w:basedOn w:val="Standaard"/>
    <w:uiPriority w:val="34"/>
    <w:rsid w:val="00A928D9"/>
    <w:pPr>
      <w:ind w:left="720"/>
      <w:contextualSpacing/>
    </w:pPr>
  </w:style>
  <w:style w:type="table" w:customStyle="1" w:styleId="TableGrid">
    <w:name w:val="TableGrid"/>
    <w:rsid w:val="00644144"/>
    <w:rPr>
      <w:rFonts w:asciiTheme="minorHAnsi" w:hAnsiTheme="minorHAnsi" w:cstheme="minorBidi"/>
      <w:sz w:val="22"/>
      <w:szCs w:val="22"/>
      <w:lang w:val="nl-NL" w:eastAsia="nl-NL"/>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997A94"/>
    <w:rPr>
      <w:sz w:val="16"/>
      <w:szCs w:val="16"/>
    </w:rPr>
  </w:style>
  <w:style w:type="paragraph" w:styleId="Tekstopmerking">
    <w:name w:val="annotation text"/>
    <w:basedOn w:val="Standaard"/>
    <w:link w:val="TekstopmerkingChar"/>
    <w:uiPriority w:val="99"/>
    <w:unhideWhenUsed/>
    <w:rsid w:val="00997A94"/>
    <w:pPr>
      <w:spacing w:line="240" w:lineRule="auto"/>
    </w:pPr>
    <w:rPr>
      <w:szCs w:val="20"/>
    </w:rPr>
  </w:style>
  <w:style w:type="character" w:customStyle="1" w:styleId="TekstopmerkingChar">
    <w:name w:val="Tekst opmerking Char"/>
    <w:basedOn w:val="Standaardalinea-lettertype"/>
    <w:link w:val="Tekstopmerking"/>
    <w:uiPriority w:val="99"/>
    <w:rsid w:val="00997A94"/>
    <w:rPr>
      <w:rFonts w:ascii="Arial" w:hAnsi="Arial"/>
      <w:color w:val="13207E"/>
      <w:lang w:val="nl-NL" w:eastAsia="en-US"/>
    </w:rPr>
  </w:style>
  <w:style w:type="paragraph" w:styleId="Onderwerpvanopmerking">
    <w:name w:val="annotation subject"/>
    <w:basedOn w:val="Tekstopmerking"/>
    <w:next w:val="Tekstopmerking"/>
    <w:link w:val="OnderwerpvanopmerkingChar"/>
    <w:uiPriority w:val="99"/>
    <w:semiHidden/>
    <w:unhideWhenUsed/>
    <w:rsid w:val="00997A94"/>
    <w:rPr>
      <w:b/>
      <w:bCs/>
    </w:rPr>
  </w:style>
  <w:style w:type="character" w:customStyle="1" w:styleId="OnderwerpvanopmerkingChar">
    <w:name w:val="Onderwerp van opmerking Char"/>
    <w:basedOn w:val="TekstopmerkingChar"/>
    <w:link w:val="Onderwerpvanopmerking"/>
    <w:uiPriority w:val="99"/>
    <w:semiHidden/>
    <w:rsid w:val="00997A94"/>
    <w:rPr>
      <w:rFonts w:ascii="Arial" w:hAnsi="Arial"/>
      <w:b/>
      <w:bCs/>
      <w:color w:val="13207E"/>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1985232690">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nltb.nl/alles-over-de-knltb/regels-en-gedrag/een-misdraging-wat-n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nltb.nl/alles-over-de-knltb/regels-en-gedrag/statuten-en-reglement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schezaken@knltb.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cnsf.flowsparks.com/?CourseEventCode=CODEGOEDSPORTBESTU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440A2BC36B44EAE2D3F6D0BCF8DD5" ma:contentTypeVersion="16" ma:contentTypeDescription="Een nieuw document maken." ma:contentTypeScope="" ma:versionID="dedfabe292f0fe7312c79d89fd8bfd78">
  <xsd:schema xmlns:xsd="http://www.w3.org/2001/XMLSchema" xmlns:xs="http://www.w3.org/2001/XMLSchema" xmlns:p="http://schemas.microsoft.com/office/2006/metadata/properties" xmlns:ns2="813eb93d-a4e0-4828-8ce8-602faa69af92" xmlns:ns3="68977225-d253-4103-a428-9705dee5263e" targetNamespace="http://schemas.microsoft.com/office/2006/metadata/properties" ma:root="true" ma:fieldsID="2391f7e3bffdaba5b51f8bfe30d14b87" ns2:_="" ns3:_="">
    <xsd:import namespace="813eb93d-a4e0-4828-8ce8-602faa69af92"/>
    <xsd:import namespace="68977225-d253-4103-a428-9705dee52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b93d-a4e0-4828-8ce8-602faa69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77225-d253-4103-a428-9705dee52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799d8c-57f3-420a-a80c-a1a60dea7a6b}" ma:internalName="TaxCatchAll" ma:showField="CatchAllData" ma:web="68977225-d253-4103-a428-9705dee526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3eb93d-a4e0-4828-8ce8-602faa69af92">
      <Terms xmlns="http://schemas.microsoft.com/office/infopath/2007/PartnerControls"/>
    </lcf76f155ced4ddcb4097134ff3c332f>
    <TaxCatchAll xmlns="68977225-d253-4103-a428-9705dee5263e" xsi:nil="true"/>
  </documentManagement>
</p:properties>
</file>

<file path=customXml/itemProps1.xml><?xml version="1.0" encoding="utf-8"?>
<ds:datastoreItem xmlns:ds="http://schemas.openxmlformats.org/officeDocument/2006/customXml" ds:itemID="{FFFCA4A3-33D4-4758-9F99-EAE3373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b93d-a4e0-4828-8ce8-602faa69af92"/>
    <ds:schemaRef ds:uri="68977225-d253-4103-a428-9705dee5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813eb93d-a4e0-4828-8ce8-602faa69af92"/>
    <ds:schemaRef ds:uri="68977225-d253-4103-a428-9705dee526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2485</Words>
  <Characters>13671</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Danique Boelhouwer</dc:creator>
  <cp:keywords/>
  <cp:lastModifiedBy>Lara de Koning</cp:lastModifiedBy>
  <cp:revision>50</cp:revision>
  <cp:lastPrinted>2019-06-21T18:23:00Z</cp:lastPrinted>
  <dcterms:created xsi:type="dcterms:W3CDTF">2024-06-10T14:20:00Z</dcterms:created>
  <dcterms:modified xsi:type="dcterms:W3CDTF">2024-08-26T11:41:00Z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0x010100084255EEC883E34BA3CB0C89676D09CB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